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F44D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90054A7"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4CBC6A3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73431711"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FD8E0A2"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E2E919F"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B957AD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095A01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72B1EA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C4371B1"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26D58CC"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7F462DD"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58184DD" w14:textId="77777777"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14:paraId="24D2DE31" w14:textId="77777777" w:rsidR="002010F4" w:rsidRPr="00BD3086" w:rsidRDefault="002010F4" w:rsidP="00967E3B">
      <w:pPr>
        <w:spacing w:line="260" w:lineRule="auto"/>
        <w:jc w:val="left"/>
        <w:rPr>
          <w:rFonts w:ascii="Arial" w:eastAsia="Times New Roman" w:hAnsi="Arial" w:cs="Arial"/>
          <w:sz w:val="20"/>
          <w:szCs w:val="20"/>
          <w:lang w:eastAsia="sl-SI"/>
        </w:rPr>
      </w:pPr>
    </w:p>
    <w:p w14:paraId="48A2B15A" w14:textId="77777777" w:rsidR="002010F4" w:rsidRPr="00BD3086" w:rsidRDefault="002010F4" w:rsidP="00967E3B">
      <w:pPr>
        <w:spacing w:line="260" w:lineRule="auto"/>
        <w:jc w:val="left"/>
        <w:rPr>
          <w:rFonts w:ascii="Arial" w:eastAsia="Times New Roman" w:hAnsi="Arial" w:cs="Arial"/>
          <w:sz w:val="20"/>
          <w:szCs w:val="20"/>
          <w:lang w:eastAsia="sl-SI"/>
        </w:rPr>
      </w:pPr>
    </w:p>
    <w:p w14:paraId="247AA256" w14:textId="77777777" w:rsidR="002010F4" w:rsidRPr="00BD3086" w:rsidRDefault="002010F4" w:rsidP="00967E3B">
      <w:pPr>
        <w:spacing w:line="260" w:lineRule="auto"/>
        <w:jc w:val="left"/>
        <w:rPr>
          <w:rFonts w:ascii="Arial" w:eastAsia="Times New Roman" w:hAnsi="Arial" w:cs="Arial"/>
          <w:sz w:val="20"/>
          <w:szCs w:val="20"/>
          <w:lang w:eastAsia="sl-SI"/>
        </w:rPr>
      </w:pPr>
    </w:p>
    <w:p w14:paraId="0FB29284" w14:textId="77777777" w:rsidR="002010F4" w:rsidRPr="00BD3086" w:rsidRDefault="002010F4" w:rsidP="00967E3B">
      <w:pPr>
        <w:spacing w:line="260" w:lineRule="auto"/>
        <w:jc w:val="left"/>
        <w:rPr>
          <w:rFonts w:ascii="Arial" w:eastAsia="Times New Roman" w:hAnsi="Arial" w:cs="Arial"/>
          <w:sz w:val="20"/>
          <w:szCs w:val="20"/>
          <w:lang w:eastAsia="sl-SI"/>
        </w:rPr>
      </w:pPr>
    </w:p>
    <w:p w14:paraId="5E78B377" w14:textId="77777777" w:rsidR="00D40FF0" w:rsidRDefault="002010F4" w:rsidP="00D40FF0">
      <w:pPr>
        <w:spacing w:before="60" w:after="60"/>
        <w:ind w:left="2124" w:hanging="2124"/>
        <w:rPr>
          <w:rFonts w:ascii="Arial" w:hAnsi="Arial" w:cs="Arial"/>
          <w:b/>
          <w:sz w:val="20"/>
          <w:szCs w:val="20"/>
        </w:rPr>
      </w:pPr>
      <w:r w:rsidRPr="00BD3086">
        <w:rPr>
          <w:rFonts w:ascii="Arial" w:eastAsia="Times New Roman" w:hAnsi="Arial" w:cs="Arial"/>
          <w:sz w:val="20"/>
          <w:szCs w:val="20"/>
          <w:lang w:eastAsia="sl-SI"/>
        </w:rPr>
        <w:t>Predmet naročila:</w:t>
      </w:r>
      <w:r w:rsidRPr="00BD3086">
        <w:rPr>
          <w:rFonts w:ascii="Arial" w:eastAsia="Times New Roman" w:hAnsi="Arial" w:cs="Arial"/>
          <w:sz w:val="20"/>
          <w:szCs w:val="20"/>
          <w:lang w:eastAsia="sl-SI"/>
        </w:rPr>
        <w:tab/>
      </w:r>
      <w:r w:rsidR="0093122D" w:rsidRPr="00BD3086">
        <w:rPr>
          <w:rFonts w:ascii="Arial" w:eastAsia="Times New Roman" w:hAnsi="Arial" w:cs="Arial"/>
          <w:b/>
          <w:sz w:val="20"/>
          <w:szCs w:val="20"/>
          <w:lang w:eastAsia="sl-SI"/>
        </w:rPr>
        <w:t>»</w:t>
      </w:r>
      <w:r w:rsidR="00D40FF0" w:rsidRPr="00556445">
        <w:rPr>
          <w:rFonts w:ascii="Arial" w:hAnsi="Arial" w:cs="Arial"/>
          <w:b/>
          <w:sz w:val="20"/>
          <w:szCs w:val="20"/>
        </w:rPr>
        <w:t xml:space="preserve">Gradnja </w:t>
      </w:r>
      <w:proofErr w:type="spellStart"/>
      <w:r w:rsidR="00D40FF0" w:rsidRPr="00556445">
        <w:rPr>
          <w:rFonts w:ascii="Arial" w:hAnsi="Arial" w:cs="Arial"/>
          <w:b/>
          <w:sz w:val="20"/>
          <w:szCs w:val="20"/>
        </w:rPr>
        <w:t>elektronapajalnih</w:t>
      </w:r>
      <w:proofErr w:type="spellEnd"/>
      <w:r w:rsidR="00D40FF0" w:rsidRPr="00556445">
        <w:rPr>
          <w:rFonts w:ascii="Arial" w:hAnsi="Arial" w:cs="Arial"/>
          <w:b/>
          <w:sz w:val="20"/>
          <w:szCs w:val="20"/>
        </w:rPr>
        <w:t xml:space="preserve"> postaj Borovnica in Postojna, mesta </w:t>
      </w:r>
      <w:proofErr w:type="spellStart"/>
      <w:r w:rsidR="00D40FF0" w:rsidRPr="00556445">
        <w:rPr>
          <w:rFonts w:ascii="Arial" w:hAnsi="Arial" w:cs="Arial"/>
          <w:b/>
          <w:sz w:val="20"/>
          <w:szCs w:val="20"/>
        </w:rPr>
        <w:t>sekcioniranja</w:t>
      </w:r>
      <w:proofErr w:type="spellEnd"/>
      <w:r w:rsidR="00D40FF0" w:rsidRPr="00556445">
        <w:rPr>
          <w:rFonts w:ascii="Arial" w:hAnsi="Arial" w:cs="Arial"/>
          <w:b/>
          <w:sz w:val="20"/>
          <w:szCs w:val="20"/>
        </w:rPr>
        <w:t xml:space="preserve"> Verd ter podhoda za kolesarje in pešce v Postojni</w:t>
      </w:r>
      <w:r w:rsidR="00D40FF0">
        <w:rPr>
          <w:rFonts w:ascii="Arial" w:hAnsi="Arial" w:cs="Arial"/>
          <w:b/>
          <w:sz w:val="20"/>
          <w:szCs w:val="20"/>
        </w:rPr>
        <w:t xml:space="preserve"> </w:t>
      </w:r>
    </w:p>
    <w:p w14:paraId="50AB7A30" w14:textId="7962A8D8" w:rsidR="002010F4" w:rsidRPr="00D40FF0" w:rsidRDefault="00D40FF0" w:rsidP="00D40FF0">
      <w:pPr>
        <w:spacing w:before="60" w:after="60"/>
        <w:ind w:left="2124" w:hanging="2124"/>
        <w:rPr>
          <w:rFonts w:ascii="Arial" w:hAnsi="Arial" w:cs="Arial"/>
          <w:b/>
          <w:sz w:val="20"/>
          <w:szCs w:val="20"/>
        </w:rPr>
      </w:pPr>
      <w:r>
        <w:rPr>
          <w:rFonts w:ascii="Arial" w:hAnsi="Arial" w:cs="Arial"/>
          <w:b/>
          <w:sz w:val="20"/>
          <w:szCs w:val="20"/>
        </w:rPr>
        <w:tab/>
        <w:t>Sklop 1: Gradnja ENP Borovnica in ENP Postojna ter MS Verd</w:t>
      </w:r>
      <w:r w:rsidR="0093122D" w:rsidRPr="00BD3086">
        <w:rPr>
          <w:rFonts w:ascii="Arial" w:eastAsia="Times New Roman" w:hAnsi="Arial" w:cs="Arial"/>
          <w:b/>
          <w:sz w:val="20"/>
          <w:szCs w:val="20"/>
          <w:lang w:eastAsia="sl-SI"/>
        </w:rPr>
        <w:t>«</w:t>
      </w:r>
    </w:p>
    <w:p w14:paraId="5D7B7208" w14:textId="77777777" w:rsidR="0093122D" w:rsidRPr="00BD3086" w:rsidRDefault="0093122D" w:rsidP="00967E3B">
      <w:pPr>
        <w:spacing w:line="260" w:lineRule="auto"/>
        <w:ind w:left="2127" w:hanging="2127"/>
        <w:rPr>
          <w:rFonts w:ascii="Arial" w:eastAsia="Times New Roman" w:hAnsi="Arial" w:cs="Arial"/>
          <w:sz w:val="20"/>
          <w:szCs w:val="20"/>
          <w:lang w:eastAsia="sl-SI"/>
        </w:rPr>
      </w:pPr>
    </w:p>
    <w:p w14:paraId="63D27AA4" w14:textId="77777777" w:rsidR="002010F4" w:rsidRPr="00BD3086" w:rsidRDefault="002010F4" w:rsidP="00967E3B">
      <w:pPr>
        <w:spacing w:line="260" w:lineRule="auto"/>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Pr="00BD3086">
        <w:rPr>
          <w:rFonts w:ascii="Arial" w:eastAsia="Times New Roman" w:hAnsi="Arial" w:cs="Arial"/>
          <w:sz w:val="20"/>
          <w:szCs w:val="20"/>
          <w:lang w:eastAsia="sl-SI"/>
        </w:rPr>
        <w:tab/>
      </w:r>
      <w:r w:rsidRPr="00BD3086">
        <w:rPr>
          <w:rFonts w:ascii="Arial" w:eastAsia="Times New Roman" w:hAnsi="Arial" w:cs="Arial"/>
          <w:sz w:val="20"/>
          <w:szCs w:val="20"/>
          <w:lang w:eastAsia="sl-SI"/>
        </w:rPr>
        <w:tab/>
        <w:t>Odprti postopek</w:t>
      </w:r>
    </w:p>
    <w:p w14:paraId="1CB7C856" w14:textId="77777777" w:rsidR="00B4795D" w:rsidRPr="00BD3086" w:rsidRDefault="00B4795D" w:rsidP="00967E3B">
      <w:pPr>
        <w:spacing w:line="260" w:lineRule="auto"/>
        <w:jc w:val="center"/>
        <w:rPr>
          <w:rFonts w:ascii="Arial" w:hAnsi="Arial" w:cs="Arial"/>
          <w:b/>
          <w:sz w:val="20"/>
          <w:szCs w:val="20"/>
        </w:rPr>
      </w:pPr>
    </w:p>
    <w:p w14:paraId="518D4E27" w14:textId="77777777" w:rsidR="00B4795D" w:rsidRPr="00BD3086" w:rsidRDefault="00B4795D" w:rsidP="00967E3B">
      <w:pPr>
        <w:spacing w:line="260" w:lineRule="auto"/>
        <w:jc w:val="center"/>
        <w:rPr>
          <w:rFonts w:ascii="Arial" w:hAnsi="Arial" w:cs="Arial"/>
          <w:b/>
          <w:sz w:val="20"/>
          <w:szCs w:val="20"/>
        </w:rPr>
      </w:pPr>
    </w:p>
    <w:p w14:paraId="34FC0FE0" w14:textId="77777777" w:rsidR="00B4795D" w:rsidRPr="00BD3086" w:rsidRDefault="00B4795D" w:rsidP="00967E3B">
      <w:pPr>
        <w:spacing w:line="260" w:lineRule="auto"/>
        <w:jc w:val="center"/>
        <w:rPr>
          <w:rFonts w:ascii="Arial" w:hAnsi="Arial" w:cs="Arial"/>
          <w:b/>
          <w:sz w:val="20"/>
          <w:szCs w:val="20"/>
        </w:rPr>
      </w:pPr>
    </w:p>
    <w:p w14:paraId="44F9D8D2" w14:textId="77777777" w:rsidR="00B4795D" w:rsidRPr="00BD3086" w:rsidRDefault="00B4795D" w:rsidP="00967E3B">
      <w:pPr>
        <w:spacing w:line="260" w:lineRule="auto"/>
        <w:rPr>
          <w:rFonts w:ascii="Arial" w:hAnsi="Arial" w:cs="Arial"/>
          <w:sz w:val="20"/>
          <w:szCs w:val="20"/>
        </w:rPr>
      </w:pPr>
    </w:p>
    <w:p w14:paraId="3FFFBEF7" w14:textId="77777777" w:rsidR="00B4795D" w:rsidRPr="00BD3086" w:rsidRDefault="00B4795D" w:rsidP="00967E3B">
      <w:pPr>
        <w:spacing w:line="260" w:lineRule="auto"/>
        <w:rPr>
          <w:rFonts w:ascii="Arial" w:hAnsi="Arial" w:cs="Arial"/>
          <w:sz w:val="20"/>
          <w:szCs w:val="20"/>
        </w:rPr>
      </w:pPr>
    </w:p>
    <w:p w14:paraId="514DD8EE" w14:textId="77777777" w:rsidR="00B4795D" w:rsidRPr="00BD3086" w:rsidRDefault="00B4795D" w:rsidP="00967E3B">
      <w:pPr>
        <w:spacing w:line="260" w:lineRule="auto"/>
        <w:rPr>
          <w:rFonts w:ascii="Arial" w:hAnsi="Arial" w:cs="Arial"/>
          <w:sz w:val="20"/>
          <w:szCs w:val="20"/>
        </w:rPr>
      </w:pPr>
    </w:p>
    <w:p w14:paraId="3287FC14" w14:textId="77777777"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14:paraId="25DE4809" w14:textId="77777777" w:rsidR="00B4795D" w:rsidRPr="00BD3086" w:rsidRDefault="00B4795D" w:rsidP="00967E3B">
      <w:pPr>
        <w:spacing w:line="260" w:lineRule="auto"/>
        <w:rPr>
          <w:rFonts w:ascii="Arial" w:hAnsi="Arial" w:cs="Arial"/>
          <w:sz w:val="20"/>
          <w:szCs w:val="20"/>
        </w:rPr>
      </w:pPr>
    </w:p>
    <w:p w14:paraId="5B7E40A8" w14:textId="77777777" w:rsidR="00B4795D" w:rsidRPr="00BD3086" w:rsidRDefault="00B4795D" w:rsidP="00967E3B">
      <w:pPr>
        <w:spacing w:line="260" w:lineRule="auto"/>
        <w:rPr>
          <w:rFonts w:ascii="Arial" w:hAnsi="Arial" w:cs="Arial"/>
          <w:sz w:val="20"/>
          <w:szCs w:val="20"/>
        </w:rPr>
      </w:pPr>
    </w:p>
    <w:p w14:paraId="15836080" w14:textId="77777777" w:rsidR="00B4795D" w:rsidRPr="00BD3086" w:rsidRDefault="00B4795D" w:rsidP="00967E3B">
      <w:pPr>
        <w:spacing w:line="260" w:lineRule="auto"/>
        <w:rPr>
          <w:rFonts w:ascii="Arial" w:hAnsi="Arial" w:cs="Arial"/>
          <w:sz w:val="20"/>
          <w:szCs w:val="20"/>
        </w:rPr>
      </w:pPr>
    </w:p>
    <w:p w14:paraId="6C19BE74" w14:textId="77777777" w:rsidR="00B4795D" w:rsidRPr="00BD3086" w:rsidRDefault="00B4795D" w:rsidP="00967E3B">
      <w:pPr>
        <w:spacing w:line="260" w:lineRule="auto"/>
        <w:rPr>
          <w:rFonts w:ascii="Arial" w:hAnsi="Arial" w:cs="Arial"/>
          <w:sz w:val="20"/>
          <w:szCs w:val="20"/>
        </w:rPr>
      </w:pPr>
    </w:p>
    <w:p w14:paraId="32AC4B92" w14:textId="77777777" w:rsidR="00B4795D" w:rsidRPr="00BD3086" w:rsidRDefault="00B4795D" w:rsidP="00967E3B">
      <w:pPr>
        <w:spacing w:line="260" w:lineRule="auto"/>
        <w:rPr>
          <w:rFonts w:ascii="Arial" w:hAnsi="Arial" w:cs="Arial"/>
          <w:sz w:val="20"/>
          <w:szCs w:val="20"/>
        </w:rPr>
      </w:pPr>
    </w:p>
    <w:p w14:paraId="16DBFB61" w14:textId="77777777" w:rsidR="00B4795D" w:rsidRPr="00BD3086" w:rsidRDefault="00B4795D" w:rsidP="00967E3B">
      <w:pPr>
        <w:spacing w:line="260" w:lineRule="auto"/>
        <w:rPr>
          <w:rFonts w:ascii="Arial" w:hAnsi="Arial" w:cs="Arial"/>
          <w:sz w:val="20"/>
          <w:szCs w:val="20"/>
        </w:rPr>
      </w:pPr>
    </w:p>
    <w:p w14:paraId="10477BD4"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21662159"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61A290C"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14A5A9C6"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326EC06F"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5DD9424E"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72D19E52" w14:textId="77777777" w:rsidR="00ED6B52" w:rsidRPr="00BD3086" w:rsidRDefault="00ED6B52" w:rsidP="00967E3B">
      <w:pPr>
        <w:pStyle w:val="Noga"/>
        <w:spacing w:line="260" w:lineRule="auto"/>
        <w:rPr>
          <w:rFonts w:cs="Arial"/>
          <w:sz w:val="20"/>
          <w:lang w:val="sl-SI"/>
        </w:rPr>
        <w:sectPr w:rsidR="00ED6B52" w:rsidRPr="00BD3086" w:rsidSect="0021344C">
          <w:headerReference w:type="default" r:id="rId8"/>
          <w:pgSz w:w="11906" w:h="16838" w:code="9"/>
          <w:pgMar w:top="500" w:right="1418" w:bottom="1418" w:left="1418" w:header="709" w:footer="709" w:gutter="0"/>
          <w:pgNumType w:chapStyle="1"/>
          <w:cols w:space="708"/>
          <w:vAlign w:val="center"/>
          <w:docGrid w:linePitch="360"/>
        </w:sectPr>
      </w:pPr>
    </w:p>
    <w:p w14:paraId="6EB3B6E2" w14:textId="77777777"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14:paraId="1A5E4CF6" w14:textId="77777777" w:rsidTr="001C5723">
        <w:tc>
          <w:tcPr>
            <w:tcW w:w="5315" w:type="dxa"/>
          </w:tcPr>
          <w:p w14:paraId="7F7BE91E" w14:textId="77777777"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14:paraId="4FAB2F31" w14:textId="77777777"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14:paraId="753E380D" w14:textId="77777777" w:rsidR="00557EE1" w:rsidRPr="00BD3086" w:rsidRDefault="00557EE1" w:rsidP="00967E3B">
            <w:pPr>
              <w:spacing w:line="260" w:lineRule="auto"/>
              <w:rPr>
                <w:rFonts w:ascii="Arial" w:hAnsi="Arial" w:cs="Arial"/>
                <w:b/>
                <w:i/>
                <w:sz w:val="20"/>
                <w:szCs w:val="20"/>
              </w:rPr>
            </w:pPr>
          </w:p>
          <w:p w14:paraId="6EF92EF9" w14:textId="77777777"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 št. ……………</w:t>
            </w:r>
          </w:p>
          <w:p w14:paraId="688C0828" w14:textId="77777777"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14:paraId="5F21D08E" w14:textId="77777777" w:rsidR="00B4795D" w:rsidRPr="00BD3086" w:rsidRDefault="00B4795D" w:rsidP="00967E3B">
            <w:pPr>
              <w:spacing w:line="260" w:lineRule="auto"/>
              <w:rPr>
                <w:rFonts w:ascii="Arial" w:hAnsi="Arial" w:cs="Arial"/>
                <w:b/>
                <w:i/>
                <w:sz w:val="20"/>
                <w:szCs w:val="20"/>
              </w:rPr>
            </w:pPr>
          </w:p>
          <w:p w14:paraId="2F4AB240" w14:textId="77777777" w:rsidR="00B4795D" w:rsidRPr="00BD3086" w:rsidRDefault="00B4795D" w:rsidP="00967E3B">
            <w:pPr>
              <w:spacing w:line="260" w:lineRule="auto"/>
              <w:rPr>
                <w:rFonts w:ascii="Arial" w:hAnsi="Arial" w:cs="Arial"/>
                <w:sz w:val="20"/>
                <w:szCs w:val="20"/>
              </w:rPr>
            </w:pPr>
          </w:p>
          <w:p w14:paraId="5FA512D8" w14:textId="77777777" w:rsidR="00B4795D" w:rsidRPr="00BD3086" w:rsidRDefault="00B4795D" w:rsidP="00967E3B">
            <w:pPr>
              <w:spacing w:line="260" w:lineRule="auto"/>
              <w:rPr>
                <w:rFonts w:ascii="Arial" w:hAnsi="Arial" w:cs="Arial"/>
                <w:sz w:val="20"/>
                <w:szCs w:val="20"/>
              </w:rPr>
            </w:pPr>
          </w:p>
          <w:p w14:paraId="5AD0E140" w14:textId="77777777" w:rsidR="00346059" w:rsidRPr="00BD3086" w:rsidRDefault="00346059" w:rsidP="00967E3B">
            <w:pPr>
              <w:spacing w:line="260" w:lineRule="auto"/>
              <w:rPr>
                <w:rFonts w:ascii="Arial" w:hAnsi="Arial" w:cs="Arial"/>
                <w:sz w:val="20"/>
                <w:szCs w:val="20"/>
              </w:rPr>
            </w:pPr>
          </w:p>
        </w:tc>
      </w:tr>
    </w:tbl>
    <w:p w14:paraId="2EBB44BF" w14:textId="77777777" w:rsidR="00346059" w:rsidRPr="00BD3086" w:rsidRDefault="00346059" w:rsidP="00967E3B">
      <w:pPr>
        <w:spacing w:line="260" w:lineRule="auto"/>
        <w:rPr>
          <w:rFonts w:ascii="Arial" w:hAnsi="Arial" w:cs="Arial"/>
          <w:sz w:val="20"/>
          <w:szCs w:val="20"/>
        </w:rPr>
      </w:pPr>
    </w:p>
    <w:p w14:paraId="614922E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14:paraId="4DCC2D97" w14:textId="77777777"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14:paraId="1B9D5A9D" w14:textId="77777777" w:rsidTr="001C5723">
        <w:trPr>
          <w:gridAfter w:val="1"/>
          <w:wAfter w:w="7513" w:type="dxa"/>
        </w:trPr>
        <w:tc>
          <w:tcPr>
            <w:tcW w:w="1951" w:type="dxa"/>
          </w:tcPr>
          <w:p w14:paraId="2CFDCC81" w14:textId="77777777"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14:paraId="1F9B31C1" w14:textId="2D2C222F"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Republika Slovenija, Ministrstvo za infrastrukturo, Direkcija RS za infrastrukturo, Tržaška 19, 1000</w:t>
            </w:r>
            <w:r w:rsidR="0065288D">
              <w:rPr>
                <w:rFonts w:ascii="Arial" w:hAnsi="Arial" w:cs="Arial"/>
                <w:sz w:val="20"/>
                <w:szCs w:val="20"/>
              </w:rPr>
              <w:t xml:space="preserve"> Ljubljana, z davčno številko </w:t>
            </w:r>
            <w:r w:rsidRPr="00BD3086">
              <w:rPr>
                <w:rFonts w:ascii="Arial" w:hAnsi="Arial" w:cs="Arial"/>
                <w:sz w:val="20"/>
                <w:szCs w:val="20"/>
              </w:rPr>
              <w:t xml:space="preserve">75827735, matično številko 5300177000, </w:t>
            </w:r>
            <w:r w:rsidR="006358C1" w:rsidRPr="00BD3086">
              <w:rPr>
                <w:rFonts w:ascii="Arial" w:hAnsi="Arial" w:cs="Arial"/>
                <w:sz w:val="20"/>
                <w:szCs w:val="20"/>
              </w:rPr>
              <w:t xml:space="preserve">ki jo zastopa </w:t>
            </w:r>
            <w:proofErr w:type="spellStart"/>
            <w:r w:rsidR="0065288D">
              <w:rPr>
                <w:rFonts w:ascii="Arial" w:hAnsi="Arial" w:cs="Arial"/>
                <w:bCs/>
                <w:sz w:val="20"/>
              </w:rPr>
              <w:t>v.d</w:t>
            </w:r>
            <w:proofErr w:type="spellEnd"/>
            <w:r w:rsidR="0065288D">
              <w:rPr>
                <w:rFonts w:ascii="Arial" w:hAnsi="Arial" w:cs="Arial"/>
                <w:bCs/>
                <w:sz w:val="20"/>
              </w:rPr>
              <w:t>. direktorja</w:t>
            </w:r>
            <w:r w:rsidR="006358C1" w:rsidRPr="00BD3086">
              <w:rPr>
                <w:rFonts w:ascii="Arial" w:hAnsi="Arial" w:cs="Arial"/>
                <w:sz w:val="20"/>
                <w:szCs w:val="20"/>
              </w:rPr>
              <w:t xml:space="preserve"> </w:t>
            </w:r>
            <w:r w:rsidR="0065288D">
              <w:rPr>
                <w:rFonts w:ascii="Arial" w:hAnsi="Arial" w:cs="Arial"/>
                <w:sz w:val="20"/>
                <w:szCs w:val="20"/>
              </w:rPr>
              <w:t>Bojan Tičar</w:t>
            </w:r>
            <w:r w:rsidRPr="00BD3086">
              <w:rPr>
                <w:rFonts w:ascii="Arial" w:hAnsi="Arial" w:cs="Arial"/>
                <w:sz w:val="20"/>
                <w:szCs w:val="20"/>
              </w:rPr>
              <w:t xml:space="preserve"> (v nadaljevanju: naročnik)</w:t>
            </w:r>
          </w:p>
          <w:p w14:paraId="1FD07821" w14:textId="77777777" w:rsidR="00346059" w:rsidRPr="00BD3086" w:rsidRDefault="00346059" w:rsidP="00967E3B">
            <w:pPr>
              <w:spacing w:line="260" w:lineRule="auto"/>
              <w:rPr>
                <w:rFonts w:ascii="Arial" w:hAnsi="Arial" w:cs="Arial"/>
                <w:sz w:val="20"/>
                <w:szCs w:val="20"/>
              </w:rPr>
            </w:pPr>
          </w:p>
        </w:tc>
      </w:tr>
      <w:tr w:rsidR="00346059" w:rsidRPr="00BD3086" w14:paraId="784F45F2" w14:textId="77777777" w:rsidTr="001C5723">
        <w:trPr>
          <w:gridAfter w:val="1"/>
          <w:wAfter w:w="7513" w:type="dxa"/>
        </w:trPr>
        <w:tc>
          <w:tcPr>
            <w:tcW w:w="1951" w:type="dxa"/>
          </w:tcPr>
          <w:p w14:paraId="7EA9FD97" w14:textId="77777777"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14:paraId="5A7291C6" w14:textId="77777777" w:rsidR="00346059" w:rsidRPr="00BD3086" w:rsidRDefault="00346059" w:rsidP="00967E3B">
            <w:pPr>
              <w:spacing w:before="60" w:after="60" w:line="260" w:lineRule="auto"/>
              <w:rPr>
                <w:rFonts w:ascii="Arial" w:hAnsi="Arial" w:cs="Arial"/>
                <w:sz w:val="20"/>
                <w:szCs w:val="20"/>
              </w:rPr>
            </w:pPr>
          </w:p>
        </w:tc>
      </w:tr>
      <w:tr w:rsidR="00E861ED" w:rsidRPr="00BD3086" w14:paraId="02E342DB" w14:textId="77777777" w:rsidTr="001C5723">
        <w:tc>
          <w:tcPr>
            <w:tcW w:w="1951" w:type="dxa"/>
          </w:tcPr>
          <w:p w14:paraId="143B6022" w14:textId="77777777" w:rsidR="00E861ED" w:rsidRPr="00BD3086" w:rsidRDefault="00E861ED" w:rsidP="00967E3B">
            <w:pPr>
              <w:spacing w:line="260" w:lineRule="auto"/>
              <w:rPr>
                <w:rFonts w:ascii="Arial" w:hAnsi="Arial" w:cs="Arial"/>
                <w:b/>
                <w:sz w:val="20"/>
                <w:szCs w:val="20"/>
              </w:rPr>
            </w:pPr>
          </w:p>
          <w:p w14:paraId="44E3BEB6" w14:textId="77777777"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14:paraId="5BB829E9" w14:textId="77777777" w:rsidTr="003A7D70">
              <w:tc>
                <w:tcPr>
                  <w:tcW w:w="1951" w:type="dxa"/>
                </w:tcPr>
                <w:p w14:paraId="70181518" w14:textId="77777777" w:rsidR="00E861ED" w:rsidRPr="00BD3086" w:rsidRDefault="00E861ED" w:rsidP="00967E3B">
                  <w:pPr>
                    <w:spacing w:after="40" w:line="260" w:lineRule="auto"/>
                    <w:rPr>
                      <w:rFonts w:ascii="Arial" w:hAnsi="Arial" w:cs="Arial"/>
                      <w:b/>
                      <w:sz w:val="20"/>
                      <w:szCs w:val="20"/>
                    </w:rPr>
                  </w:pPr>
                </w:p>
              </w:tc>
              <w:tc>
                <w:tcPr>
                  <w:tcW w:w="7513" w:type="dxa"/>
                </w:tcPr>
                <w:p w14:paraId="66EE36C6" w14:textId="77777777" w:rsidR="00E861ED" w:rsidRPr="00BD3086" w:rsidRDefault="00E861ED" w:rsidP="00967E3B">
                  <w:pPr>
                    <w:spacing w:after="40" w:line="260" w:lineRule="auto"/>
                    <w:rPr>
                      <w:rFonts w:ascii="Arial" w:hAnsi="Arial" w:cs="Arial"/>
                      <w:sz w:val="20"/>
                      <w:szCs w:val="20"/>
                    </w:rPr>
                  </w:pPr>
                </w:p>
              </w:tc>
            </w:tr>
          </w:tbl>
          <w:p w14:paraId="432CC3A2"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D3086" w14:paraId="06C12CB7" w14:textId="77777777" w:rsidTr="003A7D70">
              <w:tc>
                <w:tcPr>
                  <w:tcW w:w="1951" w:type="dxa"/>
                </w:tcPr>
                <w:p w14:paraId="2759FE96" w14:textId="77777777" w:rsidR="00E861ED" w:rsidRPr="00BD3086" w:rsidRDefault="00E861ED" w:rsidP="00967E3B">
                  <w:pPr>
                    <w:spacing w:after="40" w:line="260" w:lineRule="auto"/>
                    <w:rPr>
                      <w:rFonts w:ascii="Arial" w:hAnsi="Arial" w:cs="Arial"/>
                      <w:b/>
                      <w:sz w:val="20"/>
                      <w:szCs w:val="20"/>
                    </w:rPr>
                  </w:pPr>
                  <w:r w:rsidRPr="00BD3086">
                    <w:rPr>
                      <w:rFonts w:ascii="Arial" w:hAnsi="Arial" w:cs="Arial"/>
                      <w:sz w:val="20"/>
                      <w:szCs w:val="20"/>
                    </w:rPr>
                    <w:t>Številka TRR izvajalca:</w:t>
                  </w:r>
                </w:p>
              </w:tc>
              <w:tc>
                <w:tcPr>
                  <w:tcW w:w="2693" w:type="dxa"/>
                  <w:vAlign w:val="bottom"/>
                </w:tcPr>
                <w:p w14:paraId="42888713"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AB2C1CB" w14:textId="77777777" w:rsidR="00E861ED" w:rsidRPr="00BD3086" w:rsidRDefault="00E861ED" w:rsidP="00967E3B">
                  <w:pPr>
                    <w:spacing w:line="260" w:lineRule="auto"/>
                    <w:rPr>
                      <w:rFonts w:ascii="Arial" w:hAnsi="Arial" w:cs="Arial"/>
                      <w:sz w:val="20"/>
                      <w:szCs w:val="20"/>
                    </w:rPr>
                  </w:pPr>
                </w:p>
              </w:tc>
            </w:tr>
          </w:tbl>
          <w:p w14:paraId="3BDD2326" w14:textId="77777777" w:rsidR="00E861ED" w:rsidRPr="00BD3086" w:rsidRDefault="00E861ED" w:rsidP="00967E3B">
            <w:pPr>
              <w:spacing w:line="260" w:lineRule="auto"/>
              <w:rPr>
                <w:rFonts w:ascii="Arial" w:hAnsi="Arial" w:cs="Arial"/>
                <w:sz w:val="20"/>
                <w:szCs w:val="20"/>
              </w:rPr>
            </w:pPr>
          </w:p>
          <w:p w14:paraId="2D9A4B43" w14:textId="77777777" w:rsidR="00E861ED" w:rsidRPr="00BD3086" w:rsidRDefault="00E861ED" w:rsidP="00967E3B">
            <w:pPr>
              <w:spacing w:after="40" w:line="260" w:lineRule="auto"/>
              <w:rPr>
                <w:rFonts w:ascii="Arial" w:hAnsi="Arial" w:cs="Arial"/>
                <w:b/>
                <w:sz w:val="20"/>
                <w:szCs w:val="20"/>
              </w:rPr>
            </w:pPr>
          </w:p>
        </w:tc>
        <w:tc>
          <w:tcPr>
            <w:tcW w:w="7513" w:type="dxa"/>
          </w:tcPr>
          <w:p w14:paraId="134616BE" w14:textId="77777777" w:rsidR="00E861ED" w:rsidRPr="00BD3086" w:rsidRDefault="00E861ED" w:rsidP="00967E3B">
            <w:pPr>
              <w:spacing w:after="40" w:line="260" w:lineRule="auto"/>
              <w:rPr>
                <w:rFonts w:ascii="Arial" w:hAnsi="Arial" w:cs="Arial"/>
                <w:sz w:val="20"/>
                <w:szCs w:val="20"/>
              </w:rPr>
            </w:pPr>
          </w:p>
        </w:tc>
      </w:tr>
    </w:tbl>
    <w:p w14:paraId="63887824" w14:textId="77777777" w:rsidR="00346059" w:rsidRPr="00BD3086" w:rsidRDefault="00346059" w:rsidP="00967E3B">
      <w:pPr>
        <w:spacing w:line="260" w:lineRule="auto"/>
        <w:rPr>
          <w:rFonts w:ascii="Arial" w:hAnsi="Arial" w:cs="Arial"/>
          <w:sz w:val="20"/>
          <w:szCs w:val="20"/>
        </w:rPr>
      </w:pPr>
    </w:p>
    <w:p w14:paraId="0575D9D8" w14:textId="77777777"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14:paraId="1532F901" w14:textId="77777777"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14:paraId="5F87646B" w14:textId="77777777"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14:paraId="68243A88" w14:textId="77777777" w:rsidR="004F7DB2" w:rsidRPr="00BD3086" w:rsidRDefault="004F7DB2" w:rsidP="00967E3B">
      <w:pPr>
        <w:spacing w:line="260" w:lineRule="auto"/>
        <w:rPr>
          <w:rFonts w:ascii="Arial" w:hAnsi="Arial" w:cs="Arial"/>
          <w:b/>
          <w:sz w:val="20"/>
          <w:szCs w:val="20"/>
        </w:rPr>
      </w:pPr>
    </w:p>
    <w:p w14:paraId="50E64F31" w14:textId="77777777"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14:paraId="2E78F833" w14:textId="77777777"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71D6777E" w14:textId="77777777" w:rsidR="009C6673" w:rsidRPr="00BD3086" w:rsidRDefault="009C6673" w:rsidP="00967E3B">
      <w:pPr>
        <w:spacing w:line="260" w:lineRule="auto"/>
        <w:rPr>
          <w:rFonts w:ascii="Arial" w:hAnsi="Arial" w:cs="Arial"/>
          <w:b/>
          <w:sz w:val="20"/>
          <w:szCs w:val="20"/>
        </w:rPr>
      </w:pPr>
    </w:p>
    <w:p w14:paraId="4BB31B1A" w14:textId="77777777" w:rsidR="009C6673" w:rsidRPr="00BD3086" w:rsidRDefault="009C6673" w:rsidP="00967E3B">
      <w:pPr>
        <w:spacing w:line="260" w:lineRule="auto"/>
        <w:rPr>
          <w:rFonts w:ascii="Arial" w:hAnsi="Arial" w:cs="Arial"/>
          <w:b/>
          <w:sz w:val="20"/>
          <w:szCs w:val="20"/>
        </w:rPr>
      </w:pPr>
    </w:p>
    <w:p w14:paraId="312397E0" w14:textId="77777777"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14:paraId="3D8647A3" w14:textId="77777777" w:rsidR="004F7DB2" w:rsidRPr="00BD3086" w:rsidRDefault="004F7DB2" w:rsidP="00967E3B">
      <w:pPr>
        <w:pStyle w:val="Odstavekseznama"/>
        <w:spacing w:line="260" w:lineRule="auto"/>
        <w:ind w:left="1080"/>
        <w:rPr>
          <w:rFonts w:ascii="Arial" w:hAnsi="Arial" w:cs="Arial"/>
          <w:b/>
          <w:sz w:val="20"/>
          <w:szCs w:val="20"/>
        </w:rPr>
      </w:pPr>
    </w:p>
    <w:p w14:paraId="63771B31" w14:textId="77777777"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14:paraId="6B5B24FA"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14:paraId="6983BEAF" w14:textId="77777777" w:rsidTr="001C5723">
        <w:tc>
          <w:tcPr>
            <w:tcW w:w="8931" w:type="dxa"/>
          </w:tcPr>
          <w:p w14:paraId="308443B8" w14:textId="77777777" w:rsidR="00D40FF0" w:rsidRDefault="00C7651D" w:rsidP="00D40FF0">
            <w:pPr>
              <w:spacing w:before="60" w:after="60"/>
              <w:jc w:val="center"/>
              <w:rPr>
                <w:rFonts w:ascii="Arial" w:hAnsi="Arial" w:cs="Arial"/>
                <w:b/>
                <w:sz w:val="20"/>
                <w:szCs w:val="20"/>
              </w:rPr>
            </w:pPr>
            <w:r w:rsidRPr="00BD3086">
              <w:rPr>
                <w:rFonts w:ascii="Arial" w:hAnsi="Arial" w:cs="Arial"/>
                <w:b/>
                <w:sz w:val="20"/>
                <w:szCs w:val="20"/>
              </w:rPr>
              <w:t>»</w:t>
            </w:r>
            <w:r w:rsidR="00D40FF0" w:rsidRPr="00556445">
              <w:rPr>
                <w:rFonts w:ascii="Arial" w:hAnsi="Arial" w:cs="Arial"/>
                <w:b/>
                <w:sz w:val="20"/>
                <w:szCs w:val="20"/>
              </w:rPr>
              <w:t xml:space="preserve">Gradnja </w:t>
            </w:r>
            <w:proofErr w:type="spellStart"/>
            <w:r w:rsidR="00D40FF0" w:rsidRPr="00556445">
              <w:rPr>
                <w:rFonts w:ascii="Arial" w:hAnsi="Arial" w:cs="Arial"/>
                <w:b/>
                <w:sz w:val="20"/>
                <w:szCs w:val="20"/>
              </w:rPr>
              <w:t>elektronapajalnih</w:t>
            </w:r>
            <w:proofErr w:type="spellEnd"/>
            <w:r w:rsidR="00D40FF0" w:rsidRPr="00556445">
              <w:rPr>
                <w:rFonts w:ascii="Arial" w:hAnsi="Arial" w:cs="Arial"/>
                <w:b/>
                <w:sz w:val="20"/>
                <w:szCs w:val="20"/>
              </w:rPr>
              <w:t xml:space="preserve"> postaj Borovnica in Postojna, mesta </w:t>
            </w:r>
            <w:proofErr w:type="spellStart"/>
            <w:r w:rsidR="00D40FF0" w:rsidRPr="00556445">
              <w:rPr>
                <w:rFonts w:ascii="Arial" w:hAnsi="Arial" w:cs="Arial"/>
                <w:b/>
                <w:sz w:val="20"/>
                <w:szCs w:val="20"/>
              </w:rPr>
              <w:t>sekcioniranja</w:t>
            </w:r>
            <w:proofErr w:type="spellEnd"/>
            <w:r w:rsidR="00D40FF0" w:rsidRPr="00556445">
              <w:rPr>
                <w:rFonts w:ascii="Arial" w:hAnsi="Arial" w:cs="Arial"/>
                <w:b/>
                <w:sz w:val="20"/>
                <w:szCs w:val="20"/>
              </w:rPr>
              <w:t xml:space="preserve"> Verd ter podhoda za kolesarje in pešce v Postojni</w:t>
            </w:r>
          </w:p>
          <w:p w14:paraId="22A68687" w14:textId="7CB7D530" w:rsidR="00346059" w:rsidRPr="00D40FF0" w:rsidRDefault="00D40FF0" w:rsidP="00D40FF0">
            <w:pPr>
              <w:tabs>
                <w:tab w:val="left" w:pos="540"/>
              </w:tabs>
              <w:jc w:val="center"/>
              <w:outlineLvl w:val="0"/>
              <w:rPr>
                <w:rFonts w:ascii="Arial" w:hAnsi="Arial" w:cs="Arial"/>
                <w:b/>
                <w:sz w:val="20"/>
                <w:szCs w:val="20"/>
              </w:rPr>
            </w:pPr>
            <w:r>
              <w:rPr>
                <w:rFonts w:ascii="Arial" w:hAnsi="Arial" w:cs="Arial"/>
                <w:b/>
                <w:sz w:val="20"/>
                <w:szCs w:val="20"/>
              </w:rPr>
              <w:t>Sklop 1: Gradnja ENP Borovnica in ENP Postojna ter MS Verd</w:t>
            </w:r>
            <w:r w:rsidR="006358C1" w:rsidRPr="00BD3086">
              <w:rPr>
                <w:rFonts w:ascii="Arial" w:hAnsi="Arial" w:cs="Arial"/>
                <w:b/>
                <w:sz w:val="20"/>
                <w:szCs w:val="20"/>
              </w:rPr>
              <w:t>«</w:t>
            </w:r>
          </w:p>
        </w:tc>
      </w:tr>
    </w:tbl>
    <w:p w14:paraId="7E373103" w14:textId="77777777" w:rsidR="000409F9" w:rsidRPr="00BD3086" w:rsidRDefault="000409F9" w:rsidP="00967E3B">
      <w:pPr>
        <w:pStyle w:val="Telobesedila2"/>
        <w:numPr>
          <w:ilvl w:val="0"/>
          <w:numId w:val="0"/>
        </w:numPr>
        <w:spacing w:before="120" w:line="260" w:lineRule="auto"/>
        <w:rPr>
          <w:rFonts w:cs="Arial"/>
          <w:sz w:val="20"/>
        </w:rPr>
      </w:pPr>
    </w:p>
    <w:p w14:paraId="26604072" w14:textId="77777777"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14:paraId="55950EBC" w14:textId="77777777" w:rsidR="00346059" w:rsidRPr="00BD3086" w:rsidRDefault="00346059" w:rsidP="00967E3B">
      <w:pPr>
        <w:spacing w:line="260" w:lineRule="auto"/>
        <w:rPr>
          <w:rFonts w:ascii="Arial" w:hAnsi="Arial" w:cs="Arial"/>
          <w:sz w:val="20"/>
          <w:szCs w:val="20"/>
        </w:rPr>
      </w:pPr>
    </w:p>
    <w:p w14:paraId="52631A69" w14:textId="455D5E81"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525804">
        <w:rPr>
          <w:rFonts w:ascii="Arial" w:hAnsi="Arial" w:cs="Arial"/>
          <w:sz w:val="20"/>
          <w:szCs w:val="20"/>
        </w:rPr>
        <w:t>Specifikacij</w:t>
      </w:r>
      <w:r w:rsidR="008763C6" w:rsidRPr="00525804">
        <w:rPr>
          <w:rFonts w:ascii="Arial" w:hAnsi="Arial" w:cs="Arial"/>
          <w:sz w:val="20"/>
          <w:szCs w:val="20"/>
        </w:rPr>
        <w:t>e</w:t>
      </w:r>
      <w:r w:rsidR="00B651B3" w:rsidRPr="00525804">
        <w:rPr>
          <w:rFonts w:ascii="Arial" w:hAnsi="Arial" w:cs="Arial"/>
          <w:sz w:val="20"/>
          <w:szCs w:val="20"/>
        </w:rPr>
        <w:t xml:space="preserve"> naročila</w:t>
      </w:r>
      <w:r w:rsidR="008763C6" w:rsidRPr="00525804">
        <w:rPr>
          <w:rFonts w:ascii="Arial" w:hAnsi="Arial" w:cs="Arial"/>
          <w:sz w:val="20"/>
          <w:szCs w:val="20"/>
        </w:rPr>
        <w:t xml:space="preserve"> (</w:t>
      </w:r>
      <w:r w:rsidR="008763C6" w:rsidRPr="00525804">
        <w:rPr>
          <w:rFonts w:ascii="Arial" w:hAnsi="Arial"/>
          <w:sz w:val="20"/>
        </w:rPr>
        <w:t>Ponudbeni predračun, Splošni in posebni</w:t>
      </w:r>
      <w:r w:rsidR="00E460C3" w:rsidRPr="00525804">
        <w:rPr>
          <w:rFonts w:ascii="Arial" w:hAnsi="Arial"/>
          <w:sz w:val="20"/>
        </w:rPr>
        <w:t xml:space="preserve"> tehnični pogoji za izvedbo del</w:t>
      </w:r>
      <w:r w:rsidR="001C0C87" w:rsidRPr="00525804">
        <w:rPr>
          <w:rFonts w:ascii="Arial" w:hAnsi="Arial"/>
          <w:sz w:val="20"/>
        </w:rPr>
        <w:t xml:space="preserve"> </w:t>
      </w:r>
      <w:r w:rsidR="00590BFD" w:rsidRPr="00525804">
        <w:rPr>
          <w:rFonts w:ascii="Arial" w:hAnsi="Arial"/>
          <w:sz w:val="20"/>
        </w:rPr>
        <w:t xml:space="preserve">ter </w:t>
      </w:r>
      <w:r w:rsidR="00525804" w:rsidRPr="00525804">
        <w:rPr>
          <w:rFonts w:ascii="Arial" w:hAnsi="Arial"/>
          <w:sz w:val="20"/>
        </w:rPr>
        <w:t>dokumentacije IZN in PZI</w:t>
      </w:r>
      <w:r w:rsidR="003C6D6D" w:rsidRPr="00525804">
        <w:rPr>
          <w:rFonts w:ascii="Arial" w:hAnsi="Arial" w:cs="Arial"/>
          <w:sz w:val="20"/>
          <w:szCs w:val="20"/>
        </w:rPr>
        <w:t>.</w:t>
      </w:r>
      <w:r w:rsidR="00E460C3" w:rsidRPr="00525804">
        <w:rPr>
          <w:rFonts w:ascii="Arial" w:hAnsi="Arial" w:cs="Arial"/>
          <w:sz w:val="20"/>
          <w:szCs w:val="20"/>
        </w:rPr>
        <w:t>)</w:t>
      </w:r>
      <w:r w:rsidR="003C6D6D" w:rsidRPr="00BD3086">
        <w:rPr>
          <w:rFonts w:ascii="Arial" w:hAnsi="Arial"/>
          <w:b/>
          <w:sz w:val="20"/>
        </w:rPr>
        <w:t xml:space="preserve"> </w:t>
      </w:r>
    </w:p>
    <w:p w14:paraId="3EF91F5D" w14:textId="77777777" w:rsidR="003765E3" w:rsidRPr="00BD3086" w:rsidRDefault="003765E3" w:rsidP="00967E3B">
      <w:pPr>
        <w:spacing w:line="260" w:lineRule="auto"/>
        <w:rPr>
          <w:rFonts w:ascii="Arial" w:hAnsi="Arial" w:cs="Arial"/>
          <w:b/>
          <w:sz w:val="20"/>
          <w:szCs w:val="20"/>
        </w:rPr>
      </w:pPr>
    </w:p>
    <w:p w14:paraId="7634F7DE" w14:textId="77777777" w:rsidR="003765E3" w:rsidRDefault="003765E3" w:rsidP="00967E3B">
      <w:pPr>
        <w:spacing w:line="260" w:lineRule="auto"/>
        <w:rPr>
          <w:rFonts w:ascii="Arial" w:hAnsi="Arial" w:cs="Arial"/>
          <w:b/>
          <w:sz w:val="20"/>
          <w:szCs w:val="20"/>
        </w:rPr>
      </w:pPr>
    </w:p>
    <w:p w14:paraId="6915EB9E" w14:textId="77777777" w:rsidR="00327A46" w:rsidRPr="00BD3086" w:rsidRDefault="00327A46" w:rsidP="00967E3B">
      <w:pPr>
        <w:spacing w:line="260" w:lineRule="auto"/>
        <w:rPr>
          <w:rFonts w:ascii="Arial" w:hAnsi="Arial" w:cs="Arial"/>
          <w:b/>
          <w:sz w:val="20"/>
          <w:szCs w:val="20"/>
        </w:rPr>
      </w:pPr>
    </w:p>
    <w:p w14:paraId="08FD02DD" w14:textId="77777777"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t>V</w:t>
      </w:r>
      <w:r w:rsidR="000409F9" w:rsidRPr="00BD3086">
        <w:rPr>
          <w:rFonts w:ascii="Arial" w:hAnsi="Arial" w:cs="Arial"/>
          <w:b/>
          <w:sz w:val="20"/>
          <w:szCs w:val="20"/>
        </w:rPr>
        <w:t>rednost pogodbenih del</w:t>
      </w:r>
    </w:p>
    <w:p w14:paraId="6D63926D" w14:textId="77777777"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14:paraId="1FF55E01" w14:textId="77777777" w:rsidR="00557EE1" w:rsidRPr="00BD3086" w:rsidRDefault="00557EE1" w:rsidP="00D552B5">
      <w:pPr>
        <w:spacing w:before="120" w:after="120" w:line="260" w:lineRule="auto"/>
        <w:jc w:val="center"/>
        <w:rPr>
          <w:rFonts w:ascii="Arial" w:hAnsi="Arial" w:cs="Arial"/>
          <w:sz w:val="20"/>
          <w:szCs w:val="20"/>
        </w:rPr>
      </w:pPr>
    </w:p>
    <w:p w14:paraId="23241053" w14:textId="77777777" w:rsidR="00346059" w:rsidRPr="00BD3086" w:rsidRDefault="00106E1F" w:rsidP="00967E3B">
      <w:pPr>
        <w:spacing w:line="260" w:lineRule="auto"/>
        <w:rPr>
          <w:rFonts w:ascii="Arial" w:hAnsi="Arial" w:cs="Arial"/>
          <w:sz w:val="20"/>
          <w:szCs w:val="20"/>
        </w:rPr>
      </w:pPr>
      <w:r w:rsidRPr="00BD3086">
        <w:rPr>
          <w:rFonts w:ascii="Arial" w:hAnsi="Arial" w:cs="Arial"/>
          <w:sz w:val="20"/>
          <w:szCs w:val="20"/>
        </w:rPr>
        <w:t>Ocenjena 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 xml:space="preserve">del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14:paraId="39931054" w14:textId="77777777" w:rsidR="00557EE1" w:rsidRPr="00BD3086" w:rsidRDefault="00557EE1" w:rsidP="00967E3B">
      <w:pPr>
        <w:spacing w:line="260" w:lineRule="auto"/>
        <w:rPr>
          <w:rFonts w:ascii="Arial" w:hAnsi="Arial" w:cs="Arial"/>
          <w:sz w:val="20"/>
          <w:szCs w:val="20"/>
        </w:rPr>
      </w:pPr>
    </w:p>
    <w:p w14:paraId="59E627A1" w14:textId="77777777"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14:paraId="6D8B1F68" w14:textId="77777777"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14:paraId="0D40C368"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14:paraId="0895328B" w14:textId="77777777" w:rsidR="00967E3B" w:rsidRPr="00BD3086" w:rsidRDefault="00967E3B" w:rsidP="00D552B5">
      <w:pPr>
        <w:spacing w:line="260" w:lineRule="auto"/>
        <w:rPr>
          <w:rFonts w:ascii="Arial" w:hAnsi="Arial" w:cs="Arial"/>
          <w:sz w:val="20"/>
          <w:szCs w:val="20"/>
        </w:rPr>
      </w:pPr>
    </w:p>
    <w:p w14:paraId="5EC0B617" w14:textId="77777777" w:rsidR="008763C6" w:rsidRPr="00BD3086" w:rsidRDefault="008763C6" w:rsidP="00967E3B">
      <w:pPr>
        <w:spacing w:line="260" w:lineRule="auto"/>
        <w:rPr>
          <w:rFonts w:ascii="Arial" w:hAnsi="Arial" w:cs="Arial"/>
          <w:sz w:val="20"/>
          <w:szCs w:val="20"/>
        </w:rPr>
      </w:pPr>
      <w:r w:rsidRPr="00525804">
        <w:rPr>
          <w:rFonts w:ascii="Arial" w:hAnsi="Arial" w:cs="Arial"/>
          <w:sz w:val="20"/>
          <w:szCs w:val="20"/>
        </w:rPr>
        <w:t xml:space="preserve">Pogodbena cena vključuje </w:t>
      </w:r>
      <w:r w:rsidR="00581911" w:rsidRPr="00525804">
        <w:rPr>
          <w:rFonts w:ascii="Arial" w:hAnsi="Arial" w:cs="Arial"/>
          <w:sz w:val="20"/>
          <w:szCs w:val="20"/>
        </w:rPr>
        <w:t xml:space="preserve">tudi </w:t>
      </w:r>
      <w:r w:rsidRPr="00525804">
        <w:rPr>
          <w:rFonts w:ascii="Arial" w:hAnsi="Arial" w:cs="Arial"/>
          <w:sz w:val="20"/>
          <w:szCs w:val="20"/>
        </w:rPr>
        <w:t>vrednost nepredvidenih del v višini 10% vrednosti del</w:t>
      </w:r>
      <w:r w:rsidR="00581911" w:rsidRPr="00525804">
        <w:rPr>
          <w:rFonts w:ascii="Arial" w:hAnsi="Arial" w:cs="Arial"/>
          <w:sz w:val="20"/>
          <w:szCs w:val="20"/>
        </w:rPr>
        <w:t xml:space="preserve">, ki se obračunavajo po cenah na </w:t>
      </w:r>
      <w:r w:rsidR="0067307E" w:rsidRPr="00525804">
        <w:rPr>
          <w:rFonts w:ascii="Arial" w:hAnsi="Arial" w:cs="Arial"/>
          <w:sz w:val="20"/>
          <w:szCs w:val="20"/>
        </w:rPr>
        <w:t>enoto</w:t>
      </w:r>
      <w:r w:rsidR="00581911" w:rsidRPr="00525804">
        <w:rPr>
          <w:rFonts w:ascii="Arial" w:hAnsi="Arial" w:cs="Arial"/>
          <w:sz w:val="20"/>
          <w:szCs w:val="20"/>
        </w:rPr>
        <w:t xml:space="preserve"> na osnovi dejansko izvedenih količin.</w:t>
      </w:r>
      <w:r w:rsidR="00581911" w:rsidRPr="00BD3086">
        <w:rPr>
          <w:rFonts w:ascii="Arial" w:hAnsi="Arial" w:cs="Arial"/>
          <w:sz w:val="20"/>
          <w:szCs w:val="20"/>
        </w:rPr>
        <w:t xml:space="preserve"> </w:t>
      </w:r>
    </w:p>
    <w:p w14:paraId="22168805" w14:textId="77777777" w:rsidR="00581911" w:rsidRDefault="00581911" w:rsidP="00967E3B">
      <w:pPr>
        <w:spacing w:line="260" w:lineRule="auto"/>
        <w:rPr>
          <w:rFonts w:ascii="Arial" w:hAnsi="Arial" w:cs="Arial"/>
          <w:sz w:val="20"/>
          <w:szCs w:val="20"/>
        </w:rPr>
      </w:pPr>
    </w:p>
    <w:p w14:paraId="29F5D89A" w14:textId="03B555A3" w:rsidR="004A79C5" w:rsidRPr="0065288D" w:rsidRDefault="004A79C5" w:rsidP="004A79C5">
      <w:pPr>
        <w:spacing w:line="260" w:lineRule="auto"/>
        <w:rPr>
          <w:rFonts w:ascii="Arial" w:hAnsi="Arial" w:cs="Arial"/>
          <w:sz w:val="20"/>
          <w:szCs w:val="20"/>
        </w:rPr>
      </w:pPr>
      <w:r w:rsidRPr="0065288D">
        <w:rPr>
          <w:rFonts w:ascii="Arial" w:hAnsi="Arial" w:cs="Arial"/>
          <w:sz w:val="20"/>
          <w:szCs w:val="20"/>
        </w:rPr>
        <w:t xml:space="preserve">Prizna se valorizacija z upoštevanjem indeksa, izračunanega kot povprečno vrednost indeksa za industrijsko gradnjo (št. 02), ki ga objavlja GZS ter indeksa cen življenjskih potrebščin, ki ga objavlja SURS. </w:t>
      </w:r>
    </w:p>
    <w:p w14:paraId="57834E2E" w14:textId="77777777" w:rsidR="004A79C5" w:rsidRPr="0065288D" w:rsidRDefault="004A79C5" w:rsidP="004A79C5">
      <w:pPr>
        <w:spacing w:line="260" w:lineRule="auto"/>
        <w:rPr>
          <w:rFonts w:ascii="Arial" w:hAnsi="Arial" w:cs="Arial"/>
          <w:sz w:val="20"/>
          <w:szCs w:val="20"/>
        </w:rPr>
      </w:pPr>
    </w:p>
    <w:p w14:paraId="635B2A6D" w14:textId="4A70F6A0" w:rsidR="004A79C5" w:rsidRPr="0065288D" w:rsidRDefault="004A79C5" w:rsidP="004A79C5">
      <w:pPr>
        <w:spacing w:line="260" w:lineRule="auto"/>
        <w:rPr>
          <w:rFonts w:ascii="Arial" w:hAnsi="Arial" w:cs="Arial"/>
          <w:sz w:val="20"/>
          <w:szCs w:val="20"/>
        </w:rPr>
      </w:pPr>
      <w:r w:rsidRPr="0065288D">
        <w:rPr>
          <w:rFonts w:ascii="Arial" w:hAnsi="Arial" w:cs="Arial"/>
          <w:sz w:val="20"/>
          <w:szCs w:val="20"/>
        </w:rPr>
        <w:t>Prva valorizacija se izvede, ko ku</w:t>
      </w:r>
      <w:r w:rsidR="0065288D">
        <w:rPr>
          <w:rFonts w:ascii="Arial" w:hAnsi="Arial" w:cs="Arial"/>
          <w:sz w:val="20"/>
          <w:szCs w:val="20"/>
        </w:rPr>
        <w:t xml:space="preserve">  </w:t>
      </w:r>
      <w:proofErr w:type="spellStart"/>
      <w:r w:rsidRPr="0065288D">
        <w:rPr>
          <w:rFonts w:ascii="Arial" w:hAnsi="Arial" w:cs="Arial"/>
          <w:sz w:val="20"/>
          <w:szCs w:val="20"/>
        </w:rPr>
        <w:t>mulativno</w:t>
      </w:r>
      <w:proofErr w:type="spellEnd"/>
      <w:r w:rsidRPr="0065288D">
        <w:rPr>
          <w:rFonts w:ascii="Arial" w:hAnsi="Arial" w:cs="Arial"/>
          <w:sz w:val="20"/>
          <w:szCs w:val="20"/>
        </w:rPr>
        <w:t xml:space="preserve"> povečanje ali zmanjšanje dogovorjenega indeksa preseže 2 %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 znižanje indeksa, ki je veljal v obdobju, na katero se situacija nanaša. </w:t>
      </w:r>
    </w:p>
    <w:p w14:paraId="3B779122" w14:textId="77777777" w:rsidR="004A79C5" w:rsidRPr="0065288D" w:rsidRDefault="004A79C5" w:rsidP="004A79C5">
      <w:pPr>
        <w:spacing w:line="260" w:lineRule="auto"/>
        <w:rPr>
          <w:rFonts w:ascii="Arial" w:hAnsi="Arial" w:cs="Arial"/>
          <w:sz w:val="20"/>
          <w:szCs w:val="20"/>
        </w:rPr>
      </w:pPr>
    </w:p>
    <w:p w14:paraId="750790A7" w14:textId="77777777" w:rsidR="004A79C5" w:rsidRPr="0008429A" w:rsidRDefault="004A79C5" w:rsidP="004A79C5">
      <w:pPr>
        <w:rPr>
          <w:rFonts w:ascii="Arial" w:hAnsi="Arial" w:cs="Arial"/>
          <w:sz w:val="20"/>
          <w:szCs w:val="20"/>
        </w:rPr>
      </w:pPr>
      <w:r w:rsidRPr="0065288D">
        <w:rPr>
          <w:rFonts w:ascii="Arial" w:hAnsi="Arial" w:cs="Arial"/>
          <w:sz w:val="20"/>
          <w:szCs w:val="20"/>
        </w:rPr>
        <w:t>Valorizacija cen znaša 100 % povišanja oz. znižanja dogovorjenega indeksa.</w:t>
      </w:r>
    </w:p>
    <w:p w14:paraId="556CDE5D" w14:textId="3F8D4752" w:rsidR="00327A46" w:rsidRDefault="00327A46" w:rsidP="00327A46">
      <w:pPr>
        <w:rPr>
          <w:rFonts w:ascii="Arial" w:hAnsi="Arial" w:cs="Arial"/>
          <w:sz w:val="20"/>
          <w:szCs w:val="20"/>
        </w:rPr>
      </w:pPr>
    </w:p>
    <w:p w14:paraId="4C9B789D" w14:textId="77777777" w:rsidR="00327A46" w:rsidRDefault="00327A46" w:rsidP="00327A46">
      <w:pPr>
        <w:rPr>
          <w:rFonts w:ascii="Arial" w:hAnsi="Arial" w:cs="Arial"/>
          <w:sz w:val="20"/>
          <w:szCs w:val="20"/>
        </w:rPr>
      </w:pPr>
    </w:p>
    <w:p w14:paraId="036F0F48" w14:textId="77777777" w:rsidR="00327A46" w:rsidRPr="00792241" w:rsidRDefault="00327A46" w:rsidP="00327A46">
      <w:pPr>
        <w:rPr>
          <w:rFonts w:ascii="Arial" w:hAnsi="Arial" w:cs="Arial"/>
          <w:sz w:val="20"/>
          <w:szCs w:val="20"/>
        </w:rPr>
      </w:pPr>
      <w:r w:rsidRPr="00792241">
        <w:rPr>
          <w:rFonts w:ascii="Arial" w:hAnsi="Arial" w:cs="Arial"/>
          <w:sz w:val="20"/>
          <w:szCs w:val="20"/>
        </w:rPr>
        <w:t>Vsa dela iz ponudbenega predračuna se bodo obravnavala po cenah na enoto mere.</w:t>
      </w:r>
    </w:p>
    <w:p w14:paraId="56A9F461" w14:textId="77777777" w:rsidR="00327A46" w:rsidRPr="00BD3086" w:rsidRDefault="00327A46" w:rsidP="00967E3B">
      <w:pPr>
        <w:spacing w:line="260" w:lineRule="auto"/>
        <w:rPr>
          <w:rFonts w:ascii="Arial" w:hAnsi="Arial" w:cs="Arial"/>
          <w:sz w:val="20"/>
          <w:szCs w:val="20"/>
        </w:rPr>
      </w:pPr>
    </w:p>
    <w:p w14:paraId="5111020E" w14:textId="77777777" w:rsidR="000409F9" w:rsidRPr="00BD3086" w:rsidRDefault="000409F9" w:rsidP="00967E3B">
      <w:pPr>
        <w:pStyle w:val="Odstavekseznama"/>
        <w:keepNext/>
        <w:spacing w:line="260" w:lineRule="auto"/>
        <w:ind w:left="0"/>
        <w:rPr>
          <w:rFonts w:ascii="Arial" w:hAnsi="Arial" w:cs="Arial"/>
          <w:b/>
          <w:sz w:val="20"/>
          <w:szCs w:val="20"/>
        </w:rPr>
      </w:pPr>
    </w:p>
    <w:p w14:paraId="1488C49B" w14:textId="77777777" w:rsidR="000409F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14:paraId="5DEB28E7" w14:textId="77777777" w:rsidR="00346059" w:rsidRPr="00BD3086" w:rsidRDefault="00D552B5" w:rsidP="00967E3B">
      <w:pPr>
        <w:keepNext/>
        <w:spacing w:before="120" w:after="120" w:line="260" w:lineRule="auto"/>
        <w:jc w:val="center"/>
        <w:rPr>
          <w:rFonts w:ascii="Arial" w:hAnsi="Arial" w:cs="Arial"/>
          <w:sz w:val="20"/>
          <w:szCs w:val="20"/>
        </w:rPr>
      </w:pPr>
      <w:r w:rsidRPr="00BD3086">
        <w:rPr>
          <w:rFonts w:ascii="Arial" w:hAnsi="Arial" w:cs="Arial"/>
          <w:sz w:val="20"/>
          <w:szCs w:val="20"/>
        </w:rPr>
        <w:t>5</w:t>
      </w:r>
      <w:r w:rsidR="00346059" w:rsidRPr="00BD3086">
        <w:rPr>
          <w:rFonts w:ascii="Arial" w:hAnsi="Arial" w:cs="Arial"/>
          <w:sz w:val="20"/>
          <w:szCs w:val="20"/>
        </w:rPr>
        <w:t xml:space="preserve">. člen </w:t>
      </w:r>
    </w:p>
    <w:p w14:paraId="3993B0C2" w14:textId="26BFC0DB" w:rsidR="00616D6D" w:rsidRPr="00A03923" w:rsidRDefault="00525804" w:rsidP="00616D6D">
      <w:pPr>
        <w:pStyle w:val="Odstavekseznama"/>
        <w:spacing w:line="260" w:lineRule="auto"/>
        <w:ind w:left="0"/>
        <w:rPr>
          <w:rFonts w:ascii="Arial" w:hAnsi="Arial" w:cs="Arial"/>
          <w:i/>
          <w:sz w:val="20"/>
          <w:szCs w:val="20"/>
        </w:rPr>
      </w:pPr>
      <w:r w:rsidRPr="00D83E0D">
        <w:rPr>
          <w:rFonts w:ascii="Arial" w:hAnsi="Arial" w:cs="Arial"/>
          <w:sz w:val="20"/>
          <w:szCs w:val="20"/>
        </w:rPr>
        <w:t xml:space="preserve">Izbrani izvajalec se obvezuje v roku 15 mesecev od uvedbe izvajalca v delo izvesti vsa </w:t>
      </w:r>
      <w:r w:rsidR="00BB460A" w:rsidRPr="00BB460A">
        <w:rPr>
          <w:rFonts w:ascii="Arial" w:hAnsi="Arial" w:cs="Arial"/>
          <w:sz w:val="20"/>
          <w:szCs w:val="20"/>
        </w:rPr>
        <w:t xml:space="preserve">gradbena, obrtniška in inštalacijska dela </w:t>
      </w:r>
      <w:r w:rsidRPr="00D83E0D">
        <w:rPr>
          <w:rFonts w:ascii="Arial" w:hAnsi="Arial" w:cs="Arial"/>
          <w:sz w:val="20"/>
          <w:szCs w:val="20"/>
        </w:rPr>
        <w:t>in pridobiti potrdilo o prevzemu del.</w:t>
      </w:r>
    </w:p>
    <w:p w14:paraId="1BC98D5F" w14:textId="77777777" w:rsidR="00944F28" w:rsidRPr="00BD3086" w:rsidRDefault="00944F28" w:rsidP="00967E3B">
      <w:pPr>
        <w:pStyle w:val="Odstavekseznama"/>
        <w:spacing w:line="260" w:lineRule="auto"/>
        <w:ind w:left="0"/>
        <w:rPr>
          <w:rFonts w:ascii="Arial" w:hAnsi="Arial" w:cs="Arial"/>
          <w:b/>
          <w:sz w:val="20"/>
          <w:szCs w:val="20"/>
          <w:highlight w:val="yellow"/>
        </w:rPr>
      </w:pPr>
    </w:p>
    <w:p w14:paraId="1E41411E" w14:textId="77777777" w:rsidR="004B3A61" w:rsidRPr="00BD3086" w:rsidRDefault="004B3A61" w:rsidP="00967E3B">
      <w:pPr>
        <w:pStyle w:val="Odstavekseznama"/>
        <w:spacing w:line="260" w:lineRule="auto"/>
        <w:ind w:left="0"/>
        <w:rPr>
          <w:rFonts w:ascii="Arial" w:hAnsi="Arial" w:cs="Arial"/>
          <w:b/>
          <w:sz w:val="20"/>
          <w:szCs w:val="20"/>
        </w:rPr>
      </w:pPr>
    </w:p>
    <w:p w14:paraId="486BD9F0"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14:paraId="6C94B54F" w14:textId="77777777" w:rsidR="00346059" w:rsidRPr="00D5243D" w:rsidRDefault="00D552B5" w:rsidP="00967E3B">
      <w:pPr>
        <w:spacing w:before="120" w:after="120" w:line="260" w:lineRule="auto"/>
        <w:jc w:val="center"/>
        <w:rPr>
          <w:rFonts w:ascii="Arial" w:hAnsi="Arial" w:cs="Arial"/>
          <w:sz w:val="20"/>
          <w:szCs w:val="20"/>
        </w:rPr>
      </w:pPr>
      <w:r w:rsidRPr="00D5243D">
        <w:rPr>
          <w:rFonts w:ascii="Arial" w:hAnsi="Arial" w:cs="Arial"/>
          <w:sz w:val="20"/>
          <w:szCs w:val="20"/>
        </w:rPr>
        <w:t>6</w:t>
      </w:r>
      <w:r w:rsidR="00346059" w:rsidRPr="00D5243D">
        <w:rPr>
          <w:rFonts w:ascii="Arial" w:hAnsi="Arial" w:cs="Arial"/>
          <w:sz w:val="20"/>
          <w:szCs w:val="20"/>
        </w:rPr>
        <w:t>. člen</w:t>
      </w:r>
    </w:p>
    <w:p w14:paraId="1FFC91D6" w14:textId="77777777" w:rsidR="005E37A4" w:rsidRPr="00D5243D" w:rsidRDefault="005E37A4" w:rsidP="00967E3B">
      <w:pPr>
        <w:spacing w:line="260" w:lineRule="auto"/>
        <w:rPr>
          <w:rFonts w:ascii="Arial" w:hAnsi="Arial" w:cs="Arial"/>
          <w:sz w:val="20"/>
          <w:szCs w:val="20"/>
        </w:rPr>
      </w:pPr>
      <w:r w:rsidRPr="00D5243D">
        <w:rPr>
          <w:rFonts w:ascii="Arial" w:hAnsi="Arial" w:cs="Arial"/>
          <w:sz w:val="20"/>
          <w:szCs w:val="20"/>
        </w:rPr>
        <w:t xml:space="preserve">Naročnik je dolžan </w:t>
      </w:r>
      <w:r w:rsidR="00AD0A76" w:rsidRPr="00D5243D">
        <w:rPr>
          <w:rFonts w:ascii="Arial" w:hAnsi="Arial" w:cs="Arial"/>
          <w:sz w:val="20"/>
          <w:szCs w:val="20"/>
        </w:rPr>
        <w:t>ob uvedbi v delo</w:t>
      </w:r>
      <w:r w:rsidRPr="00D5243D">
        <w:rPr>
          <w:rFonts w:ascii="Arial" w:hAnsi="Arial" w:cs="Arial"/>
          <w:sz w:val="20"/>
          <w:szCs w:val="20"/>
        </w:rPr>
        <w:t xml:space="preserve"> izvajalcu izročiti:</w:t>
      </w:r>
    </w:p>
    <w:p w14:paraId="63649AD7" w14:textId="612E3957" w:rsidR="00E64F0D" w:rsidRPr="00525804" w:rsidRDefault="000B19F7" w:rsidP="001C5723">
      <w:pPr>
        <w:numPr>
          <w:ilvl w:val="0"/>
          <w:numId w:val="18"/>
        </w:numPr>
        <w:spacing w:line="260" w:lineRule="auto"/>
        <w:jc w:val="left"/>
        <w:rPr>
          <w:rFonts w:ascii="Arial" w:hAnsi="Arial" w:cs="Arial"/>
          <w:b/>
          <w:sz w:val="20"/>
          <w:szCs w:val="20"/>
        </w:rPr>
      </w:pPr>
      <w:r w:rsidRPr="00525804">
        <w:rPr>
          <w:rFonts w:ascii="Arial" w:hAnsi="Arial" w:cs="Arial"/>
          <w:sz w:val="20"/>
          <w:szCs w:val="20"/>
        </w:rPr>
        <w:t>p</w:t>
      </w:r>
      <w:r w:rsidR="005E37A4" w:rsidRPr="00525804">
        <w:rPr>
          <w:rFonts w:ascii="Arial" w:hAnsi="Arial" w:cs="Arial"/>
          <w:sz w:val="20"/>
          <w:szCs w:val="20"/>
        </w:rPr>
        <w:t>rojektno dokumentacijo</w:t>
      </w:r>
      <w:r w:rsidR="00C539D9" w:rsidRPr="00525804">
        <w:rPr>
          <w:rFonts w:ascii="Arial" w:hAnsi="Arial" w:cs="Arial"/>
          <w:sz w:val="20"/>
          <w:szCs w:val="20"/>
        </w:rPr>
        <w:t xml:space="preserve"> IZN</w:t>
      </w:r>
      <w:r w:rsidR="00881959" w:rsidRPr="00525804">
        <w:rPr>
          <w:rFonts w:ascii="Arial" w:hAnsi="Arial" w:cs="Arial"/>
          <w:sz w:val="20"/>
          <w:szCs w:val="20"/>
        </w:rPr>
        <w:t xml:space="preserve"> in PZI</w:t>
      </w:r>
    </w:p>
    <w:p w14:paraId="64BEBECD" w14:textId="430526FC" w:rsidR="005B5A5B" w:rsidRPr="00525804" w:rsidRDefault="00327A46">
      <w:pPr>
        <w:numPr>
          <w:ilvl w:val="0"/>
          <w:numId w:val="18"/>
        </w:numPr>
        <w:spacing w:line="260" w:lineRule="auto"/>
        <w:jc w:val="left"/>
        <w:rPr>
          <w:rFonts w:ascii="Arial" w:hAnsi="Arial" w:cs="Arial"/>
          <w:b/>
          <w:sz w:val="20"/>
          <w:szCs w:val="20"/>
        </w:rPr>
      </w:pPr>
      <w:r w:rsidRPr="00525804">
        <w:rPr>
          <w:rFonts w:ascii="Arial" w:hAnsi="Arial" w:cs="Arial"/>
          <w:sz w:val="20"/>
          <w:szCs w:val="20"/>
        </w:rPr>
        <w:t>vsa soglasja in ostale listine iz katerih izhaja pravica graditi na zemljiščih izven JŽI, na katerih je predvideno izvajanje del iz 3. člena te pogodbe</w:t>
      </w:r>
      <w:r w:rsidR="00D5243D" w:rsidRPr="00525804">
        <w:rPr>
          <w:rFonts w:ascii="Arial" w:hAnsi="Arial" w:cs="Arial"/>
          <w:sz w:val="20"/>
          <w:szCs w:val="20"/>
        </w:rPr>
        <w:t>.</w:t>
      </w:r>
    </w:p>
    <w:p w14:paraId="04AABD2E" w14:textId="77777777" w:rsidR="00714DB2" w:rsidRDefault="00714DB2" w:rsidP="00967E3B">
      <w:pPr>
        <w:pStyle w:val="Odstavekseznama"/>
        <w:spacing w:line="260" w:lineRule="auto"/>
        <w:ind w:left="0"/>
        <w:jc w:val="left"/>
        <w:rPr>
          <w:rFonts w:ascii="Arial" w:hAnsi="Arial" w:cs="Arial"/>
          <w:b/>
          <w:sz w:val="20"/>
          <w:szCs w:val="20"/>
        </w:rPr>
      </w:pPr>
    </w:p>
    <w:p w14:paraId="2528471C" w14:textId="77777777" w:rsidR="00327A46" w:rsidRDefault="00327A46" w:rsidP="00967E3B">
      <w:pPr>
        <w:pStyle w:val="Odstavekseznama"/>
        <w:spacing w:line="260" w:lineRule="auto"/>
        <w:ind w:left="0"/>
        <w:jc w:val="left"/>
        <w:rPr>
          <w:rFonts w:ascii="Arial" w:hAnsi="Arial" w:cs="Arial"/>
          <w:sz w:val="20"/>
          <w:szCs w:val="20"/>
        </w:rPr>
      </w:pPr>
      <w:r w:rsidRPr="00625826">
        <w:rPr>
          <w:rFonts w:ascii="Arial" w:hAnsi="Arial" w:cs="Arial"/>
          <w:sz w:val="20"/>
          <w:szCs w:val="20"/>
        </w:rPr>
        <w:t>Naročnik se obvezuje, da bo izpolnjeval vse predvidene obveznosti v rokih in na predviden način.</w:t>
      </w:r>
    </w:p>
    <w:p w14:paraId="153CB5E5" w14:textId="77777777" w:rsidR="00327A46" w:rsidRPr="00327A46" w:rsidRDefault="00327A46" w:rsidP="00967E3B">
      <w:pPr>
        <w:pStyle w:val="Odstavekseznama"/>
        <w:spacing w:line="260" w:lineRule="auto"/>
        <w:ind w:left="0"/>
        <w:jc w:val="left"/>
        <w:rPr>
          <w:rFonts w:ascii="Arial" w:hAnsi="Arial" w:cs="Arial"/>
          <w:b/>
          <w:sz w:val="20"/>
          <w:szCs w:val="20"/>
        </w:rPr>
      </w:pPr>
    </w:p>
    <w:p w14:paraId="551AD8EC" w14:textId="77777777" w:rsidR="00346059" w:rsidRPr="00AF0F6E" w:rsidRDefault="000409F9" w:rsidP="00967E3B">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14:paraId="0200C18F" w14:textId="77777777" w:rsidR="00384E80"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w:t>
      </w:r>
      <w:r w:rsidR="00346059" w:rsidRPr="00AF0F6E">
        <w:rPr>
          <w:rFonts w:ascii="Arial" w:hAnsi="Arial" w:cs="Arial"/>
          <w:sz w:val="20"/>
          <w:szCs w:val="20"/>
        </w:rPr>
        <w:t>. člen</w:t>
      </w:r>
    </w:p>
    <w:p w14:paraId="720E4D09" w14:textId="77777777" w:rsidR="001E00A7" w:rsidRPr="00AF0F6E" w:rsidRDefault="00346059" w:rsidP="00967E3B">
      <w:pPr>
        <w:numPr>
          <w:ilvl w:val="12"/>
          <w:numId w:val="0"/>
        </w:numPr>
        <w:spacing w:before="120" w:after="120" w:line="260" w:lineRule="auto"/>
        <w:rPr>
          <w:rFonts w:ascii="Arial" w:hAnsi="Arial" w:cs="Arial"/>
          <w:sz w:val="20"/>
          <w:szCs w:val="20"/>
        </w:rPr>
      </w:pPr>
      <w:r w:rsidRPr="00AF0F6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29AE340E" w14:textId="77777777" w:rsidR="00346059"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8</w:t>
      </w:r>
      <w:r w:rsidR="00346059" w:rsidRPr="00AF0F6E">
        <w:rPr>
          <w:rFonts w:ascii="Arial" w:hAnsi="Arial" w:cs="Arial"/>
          <w:sz w:val="20"/>
          <w:szCs w:val="20"/>
        </w:rPr>
        <w:t>. člen</w:t>
      </w:r>
    </w:p>
    <w:p w14:paraId="1B0FC924" w14:textId="77777777" w:rsidR="005E37A4" w:rsidRPr="00525804" w:rsidRDefault="005E37A4" w:rsidP="00967E3B">
      <w:pPr>
        <w:numPr>
          <w:ilvl w:val="12"/>
          <w:numId w:val="0"/>
        </w:numPr>
        <w:spacing w:line="260" w:lineRule="auto"/>
        <w:rPr>
          <w:rFonts w:ascii="Arial" w:hAnsi="Arial" w:cs="Arial"/>
          <w:sz w:val="20"/>
          <w:szCs w:val="20"/>
        </w:rPr>
      </w:pPr>
      <w:r w:rsidRPr="00525804">
        <w:rPr>
          <w:rFonts w:ascii="Arial" w:hAnsi="Arial" w:cs="Arial"/>
          <w:sz w:val="20"/>
          <w:szCs w:val="20"/>
        </w:rPr>
        <w:t>V zvezi z izvajanjem s to pogodbo prevzetih del se izvajalec obvezuje da bo:</w:t>
      </w:r>
    </w:p>
    <w:p w14:paraId="47A42B91" w14:textId="77777777" w:rsidR="00826C04" w:rsidRPr="00525804" w:rsidRDefault="00826C04" w:rsidP="00826C04">
      <w:pPr>
        <w:numPr>
          <w:ilvl w:val="0"/>
          <w:numId w:val="1"/>
        </w:numPr>
        <w:rPr>
          <w:rFonts w:ascii="Arial" w:hAnsi="Arial" w:cs="Arial"/>
          <w:sz w:val="20"/>
          <w:szCs w:val="20"/>
        </w:rPr>
      </w:pPr>
      <w:r w:rsidRPr="00525804">
        <w:rPr>
          <w:rFonts w:ascii="Arial" w:hAnsi="Arial" w:cs="Arial"/>
          <w:sz w:val="20"/>
          <w:szCs w:val="20"/>
        </w:rPr>
        <w:lastRenderedPageBreak/>
        <w:t>izvajal gradnjo po tej pogodbi po pravilih stroke, v skladu z navodili naročnika, s skrbnostjo  dobrega gospodarja in v pogodbeno dogovorjenih rokih;</w:t>
      </w:r>
    </w:p>
    <w:p w14:paraId="00282A14" w14:textId="77777777" w:rsidR="00826C04" w:rsidRPr="00525804" w:rsidRDefault="00826C04" w:rsidP="00826C04">
      <w:pPr>
        <w:numPr>
          <w:ilvl w:val="0"/>
          <w:numId w:val="1"/>
        </w:numPr>
        <w:rPr>
          <w:rFonts w:ascii="Arial" w:hAnsi="Arial" w:cs="Arial"/>
          <w:sz w:val="20"/>
          <w:szCs w:val="20"/>
        </w:rPr>
      </w:pPr>
      <w:r w:rsidRPr="00525804">
        <w:rPr>
          <w:rFonts w:ascii="Arial" w:hAnsi="Arial" w:cs="Arial"/>
          <w:sz w:val="20"/>
          <w:szCs w:val="20"/>
        </w:rPr>
        <w:t>pred pričetkom del pripravil prijavo gradbišča, v elektronski obliki, ki jo bo preko nadzornika posredoval naročniku, ki bo formalno vložil prijavo;</w:t>
      </w:r>
    </w:p>
    <w:p w14:paraId="1FE2F0EC" w14:textId="77777777" w:rsidR="00826C04" w:rsidRPr="00525804" w:rsidRDefault="00826C04" w:rsidP="00826C04">
      <w:pPr>
        <w:numPr>
          <w:ilvl w:val="0"/>
          <w:numId w:val="1"/>
        </w:numPr>
        <w:rPr>
          <w:rFonts w:ascii="Arial" w:hAnsi="Arial" w:cs="Arial"/>
          <w:sz w:val="20"/>
          <w:szCs w:val="20"/>
        </w:rPr>
      </w:pPr>
      <w:r w:rsidRPr="00525804">
        <w:rPr>
          <w:rFonts w:ascii="Arial" w:hAnsi="Arial" w:cs="Arial"/>
          <w:sz w:val="20"/>
          <w:szCs w:val="20"/>
        </w:rPr>
        <w:t>pred pričetkom del predal naročniku varnostni načrt in zagotovil, da bo gradbišče urejeno v skladu s tem varnostnim načrtom;</w:t>
      </w:r>
    </w:p>
    <w:p w14:paraId="6041554A" w14:textId="1651E52C" w:rsidR="00826C04" w:rsidRPr="00525804" w:rsidRDefault="001F2344" w:rsidP="00826C04">
      <w:pPr>
        <w:numPr>
          <w:ilvl w:val="0"/>
          <w:numId w:val="1"/>
        </w:numPr>
        <w:rPr>
          <w:rFonts w:ascii="Arial" w:hAnsi="Arial" w:cs="Arial"/>
          <w:sz w:val="20"/>
          <w:szCs w:val="20"/>
        </w:rPr>
      </w:pPr>
      <w:r w:rsidRPr="00525804">
        <w:rPr>
          <w:rFonts w:ascii="Arial" w:hAnsi="Arial" w:cs="Arial"/>
          <w:sz w:val="20"/>
          <w:szCs w:val="20"/>
        </w:rPr>
        <w:t xml:space="preserve">najkasneje v </w:t>
      </w:r>
      <w:r w:rsidR="00881959" w:rsidRPr="00525804">
        <w:rPr>
          <w:rFonts w:ascii="Arial" w:hAnsi="Arial" w:cs="Arial"/>
          <w:sz w:val="20"/>
          <w:szCs w:val="20"/>
        </w:rPr>
        <w:t>15</w:t>
      </w:r>
      <w:r w:rsidR="00826C04" w:rsidRPr="00525804">
        <w:rPr>
          <w:rFonts w:ascii="Arial" w:hAnsi="Arial" w:cs="Arial"/>
          <w:sz w:val="20"/>
          <w:szCs w:val="20"/>
        </w:rPr>
        <w:t xml:space="preserve"> delovnih dneh po prejemu sklenjene pogodbe naročniku izročil </w:t>
      </w:r>
      <w:r w:rsidRPr="00525804">
        <w:rPr>
          <w:rFonts w:ascii="Arial" w:hAnsi="Arial" w:cs="Arial"/>
          <w:sz w:val="20"/>
          <w:szCs w:val="20"/>
        </w:rPr>
        <w:t>finančno zavarovanje</w:t>
      </w:r>
      <w:r w:rsidR="00826C04" w:rsidRPr="00525804">
        <w:rPr>
          <w:rFonts w:ascii="Arial" w:hAnsi="Arial" w:cs="Arial"/>
          <w:sz w:val="20"/>
          <w:szCs w:val="20"/>
        </w:rPr>
        <w:t xml:space="preserve"> za dobro izvedbo pogodbenih obveznosti v višini 5 %</w:t>
      </w:r>
      <w:r w:rsidRPr="00525804">
        <w:rPr>
          <w:rFonts w:ascii="Arial" w:hAnsi="Arial" w:cs="Arial"/>
          <w:sz w:val="20"/>
          <w:szCs w:val="20"/>
        </w:rPr>
        <w:t xml:space="preserve"> pogodbene vrednosti </w:t>
      </w:r>
      <w:r w:rsidR="00826C04" w:rsidRPr="00525804">
        <w:rPr>
          <w:rFonts w:ascii="Arial" w:hAnsi="Arial" w:cs="Arial"/>
          <w:sz w:val="20"/>
          <w:szCs w:val="20"/>
        </w:rPr>
        <w:t xml:space="preserve">z DDV, ki mora veljati še </w:t>
      </w:r>
      <w:r w:rsidRPr="00525804">
        <w:rPr>
          <w:rFonts w:ascii="Arial" w:hAnsi="Arial" w:cs="Arial"/>
          <w:sz w:val="20"/>
          <w:szCs w:val="20"/>
        </w:rPr>
        <w:t>3</w:t>
      </w:r>
      <w:r w:rsidR="00826C04" w:rsidRPr="00525804">
        <w:rPr>
          <w:rFonts w:ascii="Arial" w:hAnsi="Arial" w:cs="Arial"/>
          <w:sz w:val="20"/>
          <w:szCs w:val="20"/>
        </w:rPr>
        <w:t xml:space="preserve">0 dni po </w:t>
      </w:r>
      <w:r w:rsidRPr="00525804">
        <w:rPr>
          <w:rFonts w:ascii="Arial" w:hAnsi="Arial" w:cs="Arial"/>
          <w:sz w:val="20"/>
          <w:szCs w:val="20"/>
        </w:rPr>
        <w:t>pridobitvi potrdila o izvedbi</w:t>
      </w:r>
      <w:r w:rsidR="00826C04" w:rsidRPr="00525804">
        <w:rPr>
          <w:rFonts w:ascii="Arial" w:hAnsi="Arial" w:cs="Arial"/>
          <w:sz w:val="20"/>
          <w:szCs w:val="20"/>
        </w:rPr>
        <w:t xml:space="preserve"> ter mora biti po vsebini skladno z vzorcem iz dokumentacije za izvedbo predmetnega javnega naročila;</w:t>
      </w:r>
    </w:p>
    <w:p w14:paraId="4571F204" w14:textId="77777777" w:rsidR="00826C04" w:rsidRPr="00525804" w:rsidRDefault="00826C04" w:rsidP="00826C04">
      <w:pPr>
        <w:numPr>
          <w:ilvl w:val="0"/>
          <w:numId w:val="1"/>
        </w:numPr>
        <w:rPr>
          <w:rFonts w:ascii="Arial" w:hAnsi="Arial" w:cs="Arial"/>
          <w:sz w:val="20"/>
          <w:szCs w:val="20"/>
        </w:rPr>
      </w:pPr>
      <w:r w:rsidRPr="00525804">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0396949F" w14:textId="77777777" w:rsidR="001541D4" w:rsidRDefault="00826C04" w:rsidP="00826C04">
      <w:pPr>
        <w:numPr>
          <w:ilvl w:val="0"/>
          <w:numId w:val="1"/>
        </w:numPr>
        <w:contextualSpacing/>
        <w:rPr>
          <w:rFonts w:ascii="Arial" w:hAnsi="Arial" w:cs="Arial"/>
          <w:sz w:val="20"/>
          <w:szCs w:val="20"/>
        </w:rPr>
      </w:pPr>
      <w:r w:rsidRPr="00525804">
        <w:rPr>
          <w:rFonts w:ascii="Arial" w:hAnsi="Arial" w:cs="Arial"/>
          <w:sz w:val="20"/>
          <w:szCs w:val="20"/>
        </w:rPr>
        <w:t>vsaj 7 dni pred pričetkom del na gradbišču predložil naročniku dokazilo, da je sklenil zavarovanje v skladu z zahtevami Splošnih in posebnih pogojev. V skladu s Splošnimi in posebnimi pogoji  pogodbe mora izvajalec zagotavljati, da se zavarovanje vzdržuje ves čas izvajanja del in da ne napravi nobenih stvarnih sprememb v pogojih zavarovanja brez predhodne odobritve naročnika;</w:t>
      </w:r>
    </w:p>
    <w:p w14:paraId="3F5E6024" w14:textId="4B845919" w:rsidR="00826C04" w:rsidRPr="001541D4" w:rsidRDefault="001541D4" w:rsidP="00826C04">
      <w:pPr>
        <w:numPr>
          <w:ilvl w:val="0"/>
          <w:numId w:val="1"/>
        </w:numPr>
        <w:contextualSpacing/>
        <w:rPr>
          <w:rFonts w:ascii="Arial" w:hAnsi="Arial" w:cs="Arial"/>
          <w:sz w:val="20"/>
          <w:szCs w:val="20"/>
        </w:rPr>
      </w:pPr>
      <w:r w:rsidRPr="001541D4">
        <w:rPr>
          <w:rFonts w:ascii="Arial" w:hAnsi="Arial" w:cs="Arial"/>
          <w:sz w:val="20"/>
          <w:szCs w:val="20"/>
        </w:rPr>
        <w:t>označil gradbišče s tablo, na kateri so navedeni vsi udeleženci pri graditvi objekta, imena, priimki, nazivi in funkcija odgovornih oseb, upoštevaje smernice EU, saj gre za projekt sofinanciran s sredstvi EU;</w:t>
      </w:r>
      <w:r w:rsidR="00826C04" w:rsidRPr="001541D4">
        <w:rPr>
          <w:rFonts w:ascii="Arial" w:hAnsi="Arial" w:cs="Arial"/>
          <w:sz w:val="20"/>
          <w:szCs w:val="20"/>
        </w:rPr>
        <w:t xml:space="preserve"> </w:t>
      </w:r>
    </w:p>
    <w:p w14:paraId="3234E39B" w14:textId="77777777" w:rsidR="00826C04" w:rsidRPr="00525804" w:rsidRDefault="00826C04" w:rsidP="00826C04">
      <w:pPr>
        <w:numPr>
          <w:ilvl w:val="0"/>
          <w:numId w:val="1"/>
        </w:numPr>
        <w:rPr>
          <w:rFonts w:ascii="Arial" w:hAnsi="Arial" w:cs="Arial"/>
          <w:sz w:val="20"/>
          <w:szCs w:val="20"/>
        </w:rPr>
      </w:pPr>
      <w:r w:rsidRPr="00525804">
        <w:rPr>
          <w:rFonts w:ascii="Arial" w:hAnsi="Arial" w:cs="Arial"/>
          <w:sz w:val="20"/>
          <w:szCs w:val="20"/>
        </w:rPr>
        <w:t>kopijo prijave na gradbišču namestil na vidno mesto;</w:t>
      </w:r>
    </w:p>
    <w:p w14:paraId="320C8DC5" w14:textId="04B07928" w:rsidR="00826C04" w:rsidRPr="00525804" w:rsidRDefault="00826C04" w:rsidP="00826C04">
      <w:pPr>
        <w:numPr>
          <w:ilvl w:val="0"/>
          <w:numId w:val="1"/>
        </w:numPr>
        <w:rPr>
          <w:rFonts w:ascii="Arial" w:hAnsi="Arial" w:cs="Arial"/>
          <w:sz w:val="20"/>
          <w:szCs w:val="20"/>
        </w:rPr>
      </w:pPr>
      <w:r w:rsidRPr="00525804">
        <w:rPr>
          <w:rFonts w:ascii="Arial" w:hAnsi="Arial" w:cs="Arial"/>
          <w:sz w:val="20"/>
          <w:szCs w:val="20"/>
        </w:rPr>
        <w:t>zagotovil vsakodnevno prisotnost vodje gradnje in vodij del na gradbišču v času izvajanja del;</w:t>
      </w:r>
    </w:p>
    <w:p w14:paraId="26A79DF4" w14:textId="77777777" w:rsidR="00826C04" w:rsidRPr="00525804" w:rsidRDefault="00826C04" w:rsidP="00826C04">
      <w:pPr>
        <w:numPr>
          <w:ilvl w:val="0"/>
          <w:numId w:val="1"/>
        </w:numPr>
        <w:rPr>
          <w:rFonts w:ascii="Arial" w:hAnsi="Arial" w:cs="Arial"/>
          <w:sz w:val="20"/>
          <w:szCs w:val="20"/>
        </w:rPr>
      </w:pPr>
      <w:r w:rsidRPr="00525804">
        <w:rPr>
          <w:rFonts w:ascii="Arial" w:hAnsi="Arial" w:cs="Arial"/>
          <w:sz w:val="20"/>
          <w:szCs w:val="20"/>
        </w:rPr>
        <w:t>vsakodnevno vodil gradbeni dnevnik in knjigo obračunskih izmer;</w:t>
      </w:r>
    </w:p>
    <w:p w14:paraId="076355E3" w14:textId="77777777" w:rsidR="00826C04" w:rsidRPr="00525804" w:rsidRDefault="00826C04" w:rsidP="00826C04">
      <w:pPr>
        <w:numPr>
          <w:ilvl w:val="0"/>
          <w:numId w:val="1"/>
        </w:numPr>
        <w:rPr>
          <w:rFonts w:ascii="Arial" w:hAnsi="Arial" w:cs="Arial"/>
          <w:strike/>
          <w:sz w:val="20"/>
          <w:szCs w:val="20"/>
        </w:rPr>
      </w:pPr>
      <w:r w:rsidRPr="00525804">
        <w:rPr>
          <w:rFonts w:ascii="Arial" w:hAnsi="Arial" w:cs="Arial"/>
          <w:sz w:val="20"/>
          <w:szCs w:val="20"/>
        </w:rPr>
        <w:t xml:space="preserve">zagotovil sprotno izdelavo projekta izvedenih del (PID) v skladu z določili Pravilnika o podrobnejši vsebini dokumentacije in obrazcih, povezanih z graditvijo objektov, ki ga bo v zahtevanem številu izvodov in obliki ter elektronski verziji dostavil naročniku skupaj z obvestilom za izdajo potrdila o prevzemu; </w:t>
      </w:r>
    </w:p>
    <w:p w14:paraId="08E29A71" w14:textId="751E1102" w:rsidR="00826C04" w:rsidRPr="00525804" w:rsidRDefault="00826C04" w:rsidP="00826C04">
      <w:pPr>
        <w:numPr>
          <w:ilvl w:val="0"/>
          <w:numId w:val="1"/>
        </w:numPr>
        <w:rPr>
          <w:rFonts w:ascii="Arial" w:hAnsi="Arial" w:cs="Arial"/>
          <w:strike/>
          <w:sz w:val="20"/>
          <w:szCs w:val="20"/>
        </w:rPr>
      </w:pPr>
      <w:r w:rsidRPr="00525804">
        <w:rPr>
          <w:rFonts w:ascii="Arial" w:hAnsi="Arial" w:cs="Arial"/>
          <w:sz w:val="20"/>
          <w:szCs w:val="20"/>
        </w:rPr>
        <w:t xml:space="preserve">izvajal dela s strokovnim kadrom iz </w:t>
      </w:r>
      <w:r w:rsidR="00576200" w:rsidRPr="00525804">
        <w:rPr>
          <w:rFonts w:ascii="Arial" w:hAnsi="Arial" w:cs="Arial"/>
          <w:sz w:val="20"/>
          <w:szCs w:val="20"/>
        </w:rPr>
        <w:t>20</w:t>
      </w:r>
      <w:r w:rsidRPr="00525804">
        <w:rPr>
          <w:rFonts w:ascii="Arial" w:hAnsi="Arial" w:cs="Arial"/>
          <w:sz w:val="20"/>
          <w:szCs w:val="20"/>
        </w:rPr>
        <w:t>. člena;</w:t>
      </w:r>
    </w:p>
    <w:p w14:paraId="784BA4A2" w14:textId="77777777" w:rsidR="00826C04" w:rsidRPr="00525804" w:rsidRDefault="00826C04" w:rsidP="00826C04">
      <w:pPr>
        <w:numPr>
          <w:ilvl w:val="0"/>
          <w:numId w:val="1"/>
        </w:numPr>
        <w:rPr>
          <w:rFonts w:ascii="Arial" w:hAnsi="Arial" w:cs="Arial"/>
          <w:strike/>
          <w:sz w:val="20"/>
          <w:szCs w:val="20"/>
        </w:rPr>
      </w:pPr>
      <w:r w:rsidRPr="00525804">
        <w:rPr>
          <w:rFonts w:ascii="Arial" w:hAnsi="Arial" w:cs="Arial"/>
          <w:sz w:val="20"/>
          <w:szCs w:val="20"/>
        </w:rPr>
        <w:t xml:space="preserve">zamenjavo strokovnega kadra izvedel le ob pridobitvi predhodnega soglasja naročnika; </w:t>
      </w:r>
    </w:p>
    <w:p w14:paraId="08F7D4EA" w14:textId="77777777" w:rsidR="00826C04" w:rsidRPr="00525804" w:rsidRDefault="00826C04" w:rsidP="00826C04">
      <w:pPr>
        <w:numPr>
          <w:ilvl w:val="0"/>
          <w:numId w:val="4"/>
        </w:numPr>
        <w:ind w:left="284" w:hanging="284"/>
        <w:contextualSpacing/>
        <w:rPr>
          <w:rFonts w:ascii="Arial" w:hAnsi="Arial" w:cs="Arial"/>
          <w:sz w:val="20"/>
          <w:szCs w:val="20"/>
        </w:rPr>
      </w:pPr>
      <w:r w:rsidRPr="00525804">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1A3CEC4C" w14:textId="77777777" w:rsidR="00664617" w:rsidRPr="00525804" w:rsidRDefault="00664617" w:rsidP="00664617">
      <w:pPr>
        <w:spacing w:line="260" w:lineRule="auto"/>
        <w:contextualSpacing/>
        <w:rPr>
          <w:rFonts w:ascii="Arial" w:hAnsi="Arial" w:cs="Arial"/>
          <w:sz w:val="20"/>
          <w:szCs w:val="20"/>
        </w:rPr>
      </w:pPr>
    </w:p>
    <w:p w14:paraId="2E41E691" w14:textId="77777777" w:rsidR="00664617" w:rsidRPr="00525804" w:rsidRDefault="00664617" w:rsidP="00664617">
      <w:pPr>
        <w:numPr>
          <w:ilvl w:val="12"/>
          <w:numId w:val="0"/>
        </w:numPr>
        <w:spacing w:before="120" w:after="120" w:line="260" w:lineRule="auto"/>
        <w:jc w:val="center"/>
        <w:rPr>
          <w:rFonts w:ascii="Arial" w:hAnsi="Arial" w:cs="Arial"/>
          <w:sz w:val="20"/>
          <w:szCs w:val="20"/>
        </w:rPr>
      </w:pPr>
      <w:r w:rsidRPr="00525804">
        <w:rPr>
          <w:rFonts w:ascii="Arial" w:hAnsi="Arial" w:cs="Arial"/>
          <w:sz w:val="20"/>
          <w:szCs w:val="20"/>
        </w:rPr>
        <w:t>9. člen</w:t>
      </w:r>
    </w:p>
    <w:p w14:paraId="3137230A" w14:textId="77777777" w:rsidR="00664617" w:rsidRPr="00664617" w:rsidRDefault="00664617" w:rsidP="00664617">
      <w:pPr>
        <w:spacing w:line="260" w:lineRule="auto"/>
        <w:contextualSpacing/>
        <w:rPr>
          <w:rFonts w:ascii="Arial" w:hAnsi="Arial" w:cs="Arial"/>
          <w:sz w:val="20"/>
          <w:szCs w:val="20"/>
        </w:rPr>
      </w:pPr>
      <w:r w:rsidRPr="00525804">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2B4812B9" w14:textId="77777777" w:rsidR="00664617" w:rsidRPr="00BD3086" w:rsidRDefault="00664617" w:rsidP="00664617">
      <w:pPr>
        <w:spacing w:line="260" w:lineRule="auto"/>
        <w:ind w:left="284"/>
        <w:contextualSpacing/>
        <w:rPr>
          <w:rFonts w:ascii="Arial" w:hAnsi="Arial" w:cs="Arial"/>
          <w:sz w:val="20"/>
          <w:szCs w:val="20"/>
        </w:rPr>
      </w:pPr>
    </w:p>
    <w:p w14:paraId="0702FFC1" w14:textId="77777777" w:rsidR="00557EE1" w:rsidRPr="00BD3086" w:rsidRDefault="00557EE1" w:rsidP="00967E3B">
      <w:pPr>
        <w:numPr>
          <w:ilvl w:val="12"/>
          <w:numId w:val="0"/>
        </w:numPr>
        <w:spacing w:line="260" w:lineRule="auto"/>
        <w:rPr>
          <w:rFonts w:ascii="Arial" w:hAnsi="Arial" w:cs="Arial"/>
          <w:b/>
          <w:sz w:val="20"/>
          <w:szCs w:val="20"/>
        </w:rPr>
      </w:pPr>
    </w:p>
    <w:p w14:paraId="191A399A" w14:textId="77777777" w:rsidR="00557EE1" w:rsidRPr="00BD3086" w:rsidRDefault="00557EE1" w:rsidP="008B29AF">
      <w:pPr>
        <w:numPr>
          <w:ilvl w:val="12"/>
          <w:numId w:val="0"/>
        </w:numPr>
        <w:spacing w:line="260" w:lineRule="auto"/>
        <w:rPr>
          <w:rFonts w:ascii="Arial" w:hAnsi="Arial" w:cs="Arial"/>
          <w:b/>
          <w:sz w:val="20"/>
          <w:szCs w:val="20"/>
        </w:rPr>
      </w:pPr>
    </w:p>
    <w:p w14:paraId="1E207C0C"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14:paraId="5F43AD8D"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14:paraId="4265E838" w14:textId="77777777" w:rsidR="00DB60E9" w:rsidRPr="00BD3086" w:rsidRDefault="00DB60E9" w:rsidP="00967E3B">
      <w:pPr>
        <w:spacing w:line="260" w:lineRule="auto"/>
        <w:rPr>
          <w:rFonts w:ascii="Arial" w:hAnsi="Arial" w:cs="Arial"/>
          <w:sz w:val="20"/>
          <w:szCs w:val="20"/>
        </w:rPr>
      </w:pPr>
      <w:r w:rsidRPr="00BD3086">
        <w:rPr>
          <w:rFonts w:ascii="Arial" w:hAnsi="Arial" w:cs="Arial"/>
          <w:sz w:val="20"/>
          <w:szCs w:val="20"/>
        </w:rPr>
        <w:t>Opravljena dela b</w:t>
      </w:r>
      <w:r w:rsidR="009762C7" w:rsidRPr="00BD3086">
        <w:rPr>
          <w:rFonts w:ascii="Arial" w:hAnsi="Arial" w:cs="Arial"/>
          <w:sz w:val="20"/>
          <w:szCs w:val="20"/>
        </w:rPr>
        <w:t>o izvajalec obračuna</w:t>
      </w:r>
      <w:r w:rsidR="0079566C" w:rsidRPr="00BD3086">
        <w:rPr>
          <w:rFonts w:ascii="Arial" w:hAnsi="Arial" w:cs="Arial"/>
          <w:sz w:val="20"/>
          <w:szCs w:val="20"/>
        </w:rPr>
        <w:t>va</w:t>
      </w:r>
      <w:r w:rsidR="009762C7" w:rsidRPr="00BD3086">
        <w:rPr>
          <w:rFonts w:ascii="Arial" w:hAnsi="Arial" w:cs="Arial"/>
          <w:sz w:val="20"/>
          <w:szCs w:val="20"/>
        </w:rPr>
        <w:t xml:space="preserve">l </w:t>
      </w:r>
      <w:r w:rsidR="0079566C" w:rsidRPr="00BD3086">
        <w:rPr>
          <w:rFonts w:ascii="Arial" w:hAnsi="Arial" w:cs="Arial"/>
          <w:sz w:val="20"/>
          <w:szCs w:val="20"/>
        </w:rPr>
        <w:t xml:space="preserve">z izstavitvijo </w:t>
      </w:r>
      <w:r w:rsidR="00A33DB2" w:rsidRPr="00BD3086">
        <w:rPr>
          <w:rFonts w:ascii="Arial" w:hAnsi="Arial" w:cs="Arial"/>
          <w:sz w:val="20"/>
          <w:szCs w:val="20"/>
        </w:rPr>
        <w:t xml:space="preserve">začasnih </w:t>
      </w:r>
      <w:r w:rsidR="0079566C" w:rsidRPr="00BD3086">
        <w:rPr>
          <w:rFonts w:ascii="Arial" w:hAnsi="Arial" w:cs="Arial"/>
          <w:sz w:val="20"/>
          <w:szCs w:val="20"/>
        </w:rPr>
        <w:t xml:space="preserve">mesečnih situacij skladno z </w:t>
      </w:r>
      <w:r w:rsidR="009762C7" w:rsidRPr="00BD3086">
        <w:rPr>
          <w:rFonts w:ascii="Arial" w:hAnsi="Arial" w:cs="Arial"/>
          <w:sz w:val="20"/>
          <w:szCs w:val="20"/>
        </w:rPr>
        <w:t>napredovanje</w:t>
      </w:r>
      <w:r w:rsidR="0079566C" w:rsidRPr="00BD3086">
        <w:rPr>
          <w:rFonts w:ascii="Arial" w:hAnsi="Arial" w:cs="Arial"/>
          <w:sz w:val="20"/>
          <w:szCs w:val="20"/>
        </w:rPr>
        <w:t>m</w:t>
      </w:r>
      <w:r w:rsidR="009762C7" w:rsidRPr="00BD3086">
        <w:rPr>
          <w:rFonts w:ascii="Arial" w:hAnsi="Arial" w:cs="Arial"/>
          <w:sz w:val="20"/>
          <w:szCs w:val="20"/>
        </w:rPr>
        <w:t xml:space="preserve"> del.</w:t>
      </w:r>
    </w:p>
    <w:p w14:paraId="5A8A78B2" w14:textId="77777777" w:rsidR="00DB60E9" w:rsidRPr="00BD3086" w:rsidRDefault="00DB60E9" w:rsidP="00967E3B">
      <w:pPr>
        <w:spacing w:line="260" w:lineRule="auto"/>
        <w:rPr>
          <w:rFonts w:ascii="Arial" w:hAnsi="Arial" w:cs="Arial"/>
          <w:sz w:val="20"/>
          <w:szCs w:val="20"/>
        </w:rPr>
      </w:pPr>
    </w:p>
    <w:p w14:paraId="0D452207" w14:textId="4198A2E4" w:rsidR="00346059" w:rsidRPr="00BD3086" w:rsidRDefault="00DB60E9" w:rsidP="00967E3B">
      <w:pPr>
        <w:spacing w:line="260" w:lineRule="auto"/>
        <w:rPr>
          <w:rFonts w:ascii="Arial" w:hAnsi="Arial" w:cs="Arial"/>
          <w:sz w:val="20"/>
          <w:szCs w:val="20"/>
        </w:rPr>
      </w:pPr>
      <w:r w:rsidRPr="00BD3086">
        <w:rPr>
          <w:rFonts w:ascii="Arial" w:hAnsi="Arial" w:cs="Arial"/>
          <w:sz w:val="20"/>
          <w:szCs w:val="20"/>
        </w:rPr>
        <w:t>Vrednost mesečne situacije</w:t>
      </w:r>
      <w:r w:rsidR="000C0830" w:rsidRPr="00BD3086">
        <w:rPr>
          <w:rFonts w:ascii="Arial" w:hAnsi="Arial" w:cs="Arial"/>
          <w:sz w:val="20"/>
          <w:szCs w:val="20"/>
        </w:rPr>
        <w:t xml:space="preserve"> bo </w:t>
      </w:r>
      <w:r w:rsidRPr="00BD3086">
        <w:rPr>
          <w:rFonts w:ascii="Arial" w:hAnsi="Arial" w:cs="Arial"/>
          <w:sz w:val="20"/>
          <w:szCs w:val="20"/>
        </w:rPr>
        <w:t xml:space="preserve">izražena </w:t>
      </w:r>
      <w:r w:rsidR="004C75B1" w:rsidRPr="00BD3086">
        <w:rPr>
          <w:rFonts w:ascii="Arial" w:hAnsi="Arial" w:cs="Arial"/>
          <w:sz w:val="20"/>
          <w:szCs w:val="20"/>
        </w:rPr>
        <w:t xml:space="preserve">glede na dejansko izvedene </w:t>
      </w:r>
      <w:r w:rsidR="000C0830" w:rsidRPr="00BD3086">
        <w:rPr>
          <w:rFonts w:ascii="Arial" w:hAnsi="Arial" w:cs="Arial"/>
          <w:sz w:val="20"/>
          <w:szCs w:val="20"/>
        </w:rPr>
        <w:t xml:space="preserve">in potrjene </w:t>
      </w:r>
      <w:r w:rsidR="004C75B1" w:rsidRPr="00BD3086">
        <w:rPr>
          <w:rFonts w:ascii="Arial" w:hAnsi="Arial" w:cs="Arial"/>
          <w:sz w:val="20"/>
          <w:szCs w:val="20"/>
        </w:rPr>
        <w:t>količine</w:t>
      </w:r>
      <w:r w:rsidR="00450008" w:rsidRPr="00BD3086">
        <w:rPr>
          <w:rFonts w:ascii="Arial" w:hAnsi="Arial" w:cs="Arial"/>
          <w:sz w:val="20"/>
          <w:szCs w:val="20"/>
        </w:rPr>
        <w:t xml:space="preserve"> v knjigi obračunskih izmer</w:t>
      </w:r>
      <w:r w:rsidR="004C75B1" w:rsidRPr="00BD3086">
        <w:rPr>
          <w:rFonts w:ascii="Arial" w:hAnsi="Arial" w:cs="Arial"/>
          <w:sz w:val="20"/>
          <w:szCs w:val="20"/>
        </w:rPr>
        <w:t xml:space="preserve">. </w:t>
      </w:r>
    </w:p>
    <w:p w14:paraId="30372675"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Pri izstavitvi situacije se mora izvajalec sklicevati na številko pogodbe</w:t>
      </w:r>
      <w:r w:rsidR="00FA2C5D" w:rsidRPr="00BD3086">
        <w:rPr>
          <w:rFonts w:ascii="Arial" w:hAnsi="Arial" w:cs="Arial"/>
          <w:sz w:val="20"/>
          <w:szCs w:val="20"/>
        </w:rPr>
        <w:t>.</w:t>
      </w:r>
    </w:p>
    <w:p w14:paraId="4ECB2E05" w14:textId="77777777" w:rsidR="00FA2C5D" w:rsidRPr="00BD3086" w:rsidRDefault="00FA2C5D" w:rsidP="00967E3B">
      <w:pPr>
        <w:numPr>
          <w:ilvl w:val="12"/>
          <w:numId w:val="0"/>
        </w:numPr>
        <w:spacing w:line="260" w:lineRule="auto"/>
        <w:rPr>
          <w:rFonts w:ascii="Arial" w:hAnsi="Arial" w:cs="Arial"/>
          <w:sz w:val="20"/>
          <w:szCs w:val="20"/>
        </w:rPr>
      </w:pPr>
    </w:p>
    <w:p w14:paraId="63B155A6" w14:textId="77777777" w:rsidR="00346059" w:rsidRPr="00BD3086" w:rsidRDefault="006C27D0"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 skladu z zakonodajo o opravljanju plačilnih storitev za proračunske uporabnike je izvajalec dolžan naročniku izdajati </w:t>
      </w:r>
      <w:r w:rsidR="00FA2C5D" w:rsidRPr="00BD3086">
        <w:rPr>
          <w:rFonts w:ascii="Arial" w:hAnsi="Arial" w:cs="Arial"/>
          <w:sz w:val="20"/>
          <w:szCs w:val="20"/>
        </w:rPr>
        <w:t>situacije</w:t>
      </w:r>
      <w:r w:rsidRPr="00BD3086">
        <w:rPr>
          <w:rFonts w:ascii="Arial" w:hAnsi="Arial" w:cs="Arial"/>
          <w:sz w:val="20"/>
          <w:szCs w:val="20"/>
        </w:rPr>
        <w:t xml:space="preserve"> izključno v elektronski obliki (e-račun), naročnik pa prejemati e-račun preko aplikacije </w:t>
      </w:r>
      <w:proofErr w:type="spellStart"/>
      <w:r w:rsidRPr="00BD3086">
        <w:rPr>
          <w:rFonts w:ascii="Arial" w:hAnsi="Arial" w:cs="Arial"/>
          <w:sz w:val="20"/>
          <w:szCs w:val="20"/>
        </w:rPr>
        <w:t>UJPnet</w:t>
      </w:r>
      <w:proofErr w:type="spellEnd"/>
      <w:r w:rsidRPr="00BD3086">
        <w:rPr>
          <w:rFonts w:ascii="Arial" w:hAnsi="Arial" w:cs="Arial"/>
          <w:sz w:val="20"/>
          <w:szCs w:val="20"/>
        </w:rPr>
        <w:t>.</w:t>
      </w:r>
    </w:p>
    <w:p w14:paraId="252FA75C" w14:textId="77777777" w:rsidR="006C27D0" w:rsidRPr="00BD3086" w:rsidRDefault="006C27D0" w:rsidP="00967E3B">
      <w:pPr>
        <w:numPr>
          <w:ilvl w:val="12"/>
          <w:numId w:val="0"/>
        </w:numPr>
        <w:spacing w:line="260" w:lineRule="auto"/>
        <w:rPr>
          <w:rFonts w:ascii="Arial" w:hAnsi="Arial" w:cs="Arial"/>
          <w:sz w:val="20"/>
          <w:szCs w:val="20"/>
        </w:rPr>
      </w:pPr>
    </w:p>
    <w:p w14:paraId="30343709" w14:textId="77777777" w:rsidR="000409F9" w:rsidRPr="00BD3086" w:rsidRDefault="006C27D0" w:rsidP="008B29AF">
      <w:pPr>
        <w:numPr>
          <w:ilvl w:val="12"/>
          <w:numId w:val="0"/>
        </w:numPr>
        <w:spacing w:line="260" w:lineRule="auto"/>
        <w:rPr>
          <w:rFonts w:ascii="Arial" w:hAnsi="Arial" w:cs="Arial"/>
          <w:sz w:val="20"/>
          <w:szCs w:val="20"/>
        </w:rPr>
      </w:pPr>
      <w:r w:rsidRPr="00525804">
        <w:rPr>
          <w:rFonts w:ascii="Arial" w:hAnsi="Arial" w:cs="Arial"/>
          <w:sz w:val="20"/>
          <w:szCs w:val="20"/>
        </w:rPr>
        <w:lastRenderedPageBreak/>
        <w:t xml:space="preserve">Naročnik bo v skladu s </w:t>
      </w:r>
      <w:proofErr w:type="spellStart"/>
      <w:r w:rsidRPr="00525804">
        <w:rPr>
          <w:rFonts w:ascii="Arial" w:hAnsi="Arial" w:cs="Arial"/>
          <w:sz w:val="20"/>
          <w:szCs w:val="20"/>
        </w:rPr>
        <w:t>podčlenom</w:t>
      </w:r>
      <w:proofErr w:type="spellEnd"/>
      <w:r w:rsidRPr="00525804">
        <w:rPr>
          <w:rFonts w:ascii="Arial" w:hAnsi="Arial" w:cs="Arial"/>
          <w:sz w:val="20"/>
          <w:szCs w:val="20"/>
        </w:rPr>
        <w:t xml:space="preserve"> 14.3 (c) Splošnih pogojev pogodbe in v skladu z Dodatkom k p</w:t>
      </w:r>
      <w:r w:rsidR="00043C69" w:rsidRPr="00525804">
        <w:rPr>
          <w:rFonts w:ascii="Arial" w:hAnsi="Arial" w:cs="Arial"/>
          <w:sz w:val="20"/>
          <w:szCs w:val="20"/>
        </w:rPr>
        <w:t xml:space="preserve">onudbi zadržal zadržani znesek </w:t>
      </w:r>
      <w:r w:rsidR="002B47B3" w:rsidRPr="00525804">
        <w:rPr>
          <w:rFonts w:ascii="Arial" w:hAnsi="Arial" w:cs="Arial"/>
          <w:sz w:val="20"/>
          <w:szCs w:val="20"/>
        </w:rPr>
        <w:t>5</w:t>
      </w:r>
      <w:r w:rsidR="00F21121" w:rsidRPr="00525804">
        <w:rPr>
          <w:rFonts w:ascii="Arial" w:hAnsi="Arial" w:cs="Arial"/>
          <w:sz w:val="20"/>
          <w:szCs w:val="20"/>
        </w:rPr>
        <w:t>%</w:t>
      </w:r>
      <w:r w:rsidRPr="00525804">
        <w:rPr>
          <w:rFonts w:ascii="Arial" w:hAnsi="Arial" w:cs="Arial"/>
          <w:sz w:val="20"/>
          <w:szCs w:val="20"/>
        </w:rPr>
        <w:t xml:space="preserve"> od vsake situacije </w:t>
      </w:r>
      <w:r w:rsidR="00724200" w:rsidRPr="00525804">
        <w:rPr>
          <w:rFonts w:ascii="Arial" w:hAnsi="Arial" w:cs="Arial"/>
          <w:sz w:val="20"/>
          <w:szCs w:val="20"/>
        </w:rPr>
        <w:t>bre</w:t>
      </w:r>
      <w:r w:rsidR="00F21121" w:rsidRPr="00525804">
        <w:rPr>
          <w:rFonts w:ascii="Arial" w:hAnsi="Arial" w:cs="Arial"/>
          <w:sz w:val="20"/>
          <w:szCs w:val="20"/>
        </w:rPr>
        <w:t>z DDV</w:t>
      </w:r>
      <w:r w:rsidRPr="00525804">
        <w:rPr>
          <w:rFonts w:ascii="Arial" w:hAnsi="Arial" w:cs="Arial"/>
          <w:sz w:val="20"/>
          <w:szCs w:val="20"/>
        </w:rPr>
        <w:t xml:space="preserve">. Plačilo zadržanega zneska bo izvedeno v skladu s </w:t>
      </w:r>
      <w:proofErr w:type="spellStart"/>
      <w:r w:rsidRPr="00525804">
        <w:rPr>
          <w:rFonts w:ascii="Arial" w:hAnsi="Arial" w:cs="Arial"/>
          <w:sz w:val="20"/>
          <w:szCs w:val="20"/>
        </w:rPr>
        <w:t>Podčlenom</w:t>
      </w:r>
      <w:proofErr w:type="spellEnd"/>
      <w:r w:rsidRPr="00525804">
        <w:rPr>
          <w:rFonts w:ascii="Arial" w:hAnsi="Arial" w:cs="Arial"/>
          <w:sz w:val="20"/>
          <w:szCs w:val="20"/>
        </w:rPr>
        <w:t xml:space="preserve"> 14.9 Splošnih pogojev pogodbe.</w:t>
      </w:r>
    </w:p>
    <w:p w14:paraId="5E301A1A" w14:textId="77777777" w:rsidR="007F4B07" w:rsidRPr="00BD3086" w:rsidRDefault="007F4B07" w:rsidP="008B29AF">
      <w:pPr>
        <w:numPr>
          <w:ilvl w:val="12"/>
          <w:numId w:val="0"/>
        </w:numPr>
        <w:spacing w:line="260" w:lineRule="auto"/>
        <w:rPr>
          <w:rFonts w:ascii="Arial" w:hAnsi="Arial" w:cs="Arial"/>
          <w:sz w:val="20"/>
          <w:szCs w:val="20"/>
        </w:rPr>
      </w:pPr>
    </w:p>
    <w:p w14:paraId="76663C5F" w14:textId="77777777"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14:paraId="4B26FC0D"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14:paraId="31A05C29"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w:t>
      </w:r>
      <w:r w:rsidR="00C539D9" w:rsidRPr="00BD3086">
        <w:rPr>
          <w:rFonts w:ascii="Arial" w:hAnsi="Arial" w:cs="Arial"/>
          <w:sz w:val="20"/>
          <w:szCs w:val="20"/>
        </w:rPr>
        <w:t xml:space="preserve"> naročniku in </w:t>
      </w:r>
      <w:r w:rsidR="00624D51" w:rsidRPr="00BD3086">
        <w:rPr>
          <w:rFonts w:ascii="Arial" w:hAnsi="Arial" w:cs="Arial"/>
          <w:sz w:val="20"/>
          <w:szCs w:val="20"/>
        </w:rPr>
        <w:t>inženirja</w:t>
      </w:r>
      <w:r w:rsidRPr="00BD3086">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BD3086">
        <w:rPr>
          <w:rFonts w:ascii="Arial" w:hAnsi="Arial" w:cs="Arial"/>
          <w:sz w:val="20"/>
          <w:szCs w:val="20"/>
        </w:rPr>
        <w:t>e-računa</w:t>
      </w:r>
      <w:r w:rsidRPr="00BD3086">
        <w:rPr>
          <w:rFonts w:ascii="Arial" w:hAnsi="Arial" w:cs="Arial"/>
          <w:sz w:val="20"/>
          <w:szCs w:val="20"/>
        </w:rPr>
        <w:t xml:space="preserve">, ki je podlaga za izplačilo. </w:t>
      </w:r>
    </w:p>
    <w:p w14:paraId="6FFC57C6" w14:textId="77777777" w:rsidR="0075440A" w:rsidRPr="00BD3086" w:rsidRDefault="0075440A" w:rsidP="00967E3B">
      <w:pPr>
        <w:pStyle w:val="Telobesedila"/>
        <w:spacing w:line="260" w:lineRule="auto"/>
        <w:rPr>
          <w:rFonts w:cs="Arial"/>
          <w:bCs/>
        </w:rPr>
      </w:pPr>
    </w:p>
    <w:p w14:paraId="3EC040B0" w14:textId="77777777" w:rsidR="00A33DB2" w:rsidRPr="00BD3086" w:rsidRDefault="00A33DB2" w:rsidP="00967E3B">
      <w:pPr>
        <w:pStyle w:val="Telobesedila"/>
        <w:spacing w:line="260" w:lineRule="auto"/>
        <w:rPr>
          <w:rFonts w:cs="Arial"/>
          <w:bCs/>
        </w:rPr>
      </w:pPr>
      <w:r w:rsidRPr="00BD3086">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BD3086">
        <w:rPr>
          <w:rFonts w:cs="Arial"/>
          <w:bCs/>
        </w:rPr>
        <w:t xml:space="preserve"> oz. skladu z dogovorom partnerjev v sporazumu o skupnem nastopanju.</w:t>
      </w:r>
    </w:p>
    <w:p w14:paraId="707E8038" w14:textId="77777777" w:rsidR="00A33DB2" w:rsidRPr="00BD3086" w:rsidRDefault="00A33DB2" w:rsidP="00967E3B">
      <w:pPr>
        <w:pStyle w:val="Telobesedila"/>
        <w:spacing w:line="260" w:lineRule="auto"/>
        <w:rPr>
          <w:rFonts w:cs="Arial"/>
          <w:bCs/>
        </w:rPr>
      </w:pPr>
    </w:p>
    <w:p w14:paraId="4009CDD8" w14:textId="77777777" w:rsidR="00A33DB2" w:rsidRPr="00BD3086" w:rsidRDefault="00A33DB2" w:rsidP="00967E3B">
      <w:pPr>
        <w:pStyle w:val="Telobesedila"/>
        <w:spacing w:line="260" w:lineRule="auto"/>
        <w:rPr>
          <w:rFonts w:cs="Arial"/>
          <w:bCs/>
        </w:rPr>
      </w:pPr>
      <w:r w:rsidRPr="00BD3086">
        <w:rPr>
          <w:rFonts w:cs="Arial"/>
          <w:bCs/>
        </w:rPr>
        <w:t>Naročnik poravna dogovorjene obveznosti na osnovi predloženih računov izvajalca na n</w:t>
      </w:r>
      <w:r w:rsidR="00B179DE" w:rsidRPr="00BD3086">
        <w:rPr>
          <w:rFonts w:cs="Arial"/>
          <w:bCs/>
        </w:rPr>
        <w:t xml:space="preserve">jegov transakcijski račun oz. v </w:t>
      </w:r>
      <w:r w:rsidRPr="00BD3086">
        <w:rPr>
          <w:rFonts w:cs="Arial"/>
          <w:bCs/>
        </w:rPr>
        <w:t xml:space="preserve">skladu z </w:t>
      </w:r>
      <w:r w:rsidR="00247934">
        <w:rPr>
          <w:rFonts w:cs="Arial"/>
          <w:bCs/>
        </w:rPr>
        <w:t>11</w:t>
      </w:r>
      <w:r w:rsidRPr="00BD3086">
        <w:rPr>
          <w:rFonts w:cs="Arial"/>
          <w:bCs/>
        </w:rPr>
        <w:t>.a. č</w:t>
      </w:r>
      <w:r w:rsidR="00F3670C">
        <w:rPr>
          <w:rFonts w:cs="Arial"/>
          <w:bCs/>
        </w:rPr>
        <w:t>l</w:t>
      </w:r>
      <w:r w:rsidR="00D552B5" w:rsidRPr="00BD3086">
        <w:rPr>
          <w:rFonts w:cs="Arial"/>
          <w:bCs/>
        </w:rPr>
        <w:t>ena</w:t>
      </w:r>
      <w:r w:rsidRPr="00BD3086">
        <w:rPr>
          <w:rFonts w:cs="Arial"/>
          <w:bCs/>
        </w:rPr>
        <w:t xml:space="preserve"> te pogodbe</w:t>
      </w:r>
      <w:r w:rsidR="00B179DE" w:rsidRPr="00BD3086">
        <w:rPr>
          <w:rFonts w:cs="Arial"/>
          <w:bCs/>
        </w:rPr>
        <w:t>, v primeru, da podizvajalci zahtevajo neposredno plačilo</w:t>
      </w:r>
      <w:r w:rsidRPr="00BD3086">
        <w:rPr>
          <w:rFonts w:cs="Arial"/>
          <w:bCs/>
        </w:rPr>
        <w:t>.</w:t>
      </w:r>
    </w:p>
    <w:p w14:paraId="532AA7B7" w14:textId="77777777" w:rsidR="00D52F0B" w:rsidRPr="00BD3086" w:rsidRDefault="00D52F0B" w:rsidP="00967E3B">
      <w:pPr>
        <w:pStyle w:val="Telobesedila"/>
        <w:spacing w:line="260" w:lineRule="auto"/>
        <w:rPr>
          <w:rFonts w:cs="Arial"/>
          <w:bCs/>
        </w:rPr>
      </w:pPr>
    </w:p>
    <w:p w14:paraId="267105ED" w14:textId="77777777" w:rsidR="00D52F0B" w:rsidRPr="00BD3086" w:rsidRDefault="00664617" w:rsidP="00967E3B">
      <w:pPr>
        <w:pStyle w:val="Telobesedila"/>
        <w:spacing w:line="260" w:lineRule="auto"/>
        <w:jc w:val="center"/>
        <w:rPr>
          <w:rFonts w:cs="Arial"/>
          <w:bCs/>
        </w:rPr>
      </w:pPr>
      <w:r>
        <w:rPr>
          <w:rFonts w:cs="Arial"/>
          <w:bCs/>
        </w:rPr>
        <w:t>11</w:t>
      </w:r>
      <w:r w:rsidR="00D52F0B" w:rsidRPr="00BD3086">
        <w:rPr>
          <w:rFonts w:cs="Arial"/>
          <w:bCs/>
        </w:rPr>
        <w:t>.</w:t>
      </w:r>
      <w:r w:rsidR="00802CED" w:rsidRPr="00BD3086">
        <w:rPr>
          <w:rFonts w:cs="Arial"/>
          <w:bCs/>
        </w:rPr>
        <w:t>a</w:t>
      </w:r>
      <w:r w:rsidR="00D52F0B" w:rsidRPr="00BD3086">
        <w:rPr>
          <w:rFonts w:cs="Arial"/>
          <w:bCs/>
        </w:rPr>
        <w:t xml:space="preserve"> člen</w:t>
      </w:r>
    </w:p>
    <w:p w14:paraId="58FD24E5" w14:textId="77777777" w:rsidR="00D52F0B" w:rsidRPr="00BD3086" w:rsidRDefault="00D52F0B" w:rsidP="00967E3B">
      <w:pPr>
        <w:spacing w:line="260" w:lineRule="auto"/>
        <w:rPr>
          <w:rFonts w:ascii="Arial" w:hAnsi="Arial" w:cs="Arial"/>
          <w:sz w:val="20"/>
          <w:szCs w:val="20"/>
        </w:rPr>
      </w:pPr>
    </w:p>
    <w:p w14:paraId="027D5031" w14:textId="77777777" w:rsidR="00D52F0B" w:rsidRPr="00BD3086" w:rsidRDefault="00D52F0B" w:rsidP="00967E3B">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14:paraId="1C7A29F7" w14:textId="77777777" w:rsidR="00D52F0B" w:rsidRPr="00BD3086" w:rsidRDefault="00D52F0B" w:rsidP="00967E3B">
      <w:pPr>
        <w:suppressAutoHyphens/>
        <w:spacing w:line="260" w:lineRule="auto"/>
        <w:rPr>
          <w:rFonts w:ascii="Arial" w:hAnsi="Arial" w:cs="Arial"/>
          <w:strike/>
          <w:sz w:val="20"/>
          <w:szCs w:val="20"/>
        </w:rPr>
      </w:pPr>
    </w:p>
    <w:p w14:paraId="15A8AB1F" w14:textId="77777777" w:rsidR="00D52F0B" w:rsidRPr="00BD3086" w:rsidRDefault="00D52F0B" w:rsidP="00967E3B">
      <w:pPr>
        <w:suppressAutoHyphens/>
        <w:spacing w:line="260" w:lineRule="auto"/>
        <w:rPr>
          <w:rFonts w:ascii="Arial" w:hAnsi="Arial" w:cs="Arial"/>
          <w:sz w:val="20"/>
          <w:szCs w:val="20"/>
        </w:rPr>
      </w:pPr>
      <w:r w:rsidRPr="00BD3086">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BD3086">
        <w:rPr>
          <w:rFonts w:ascii="Arial" w:hAnsi="Arial" w:cs="Arial"/>
          <w:sz w:val="20"/>
          <w:szCs w:val="20"/>
        </w:rPr>
        <w:t>em</w:t>
      </w:r>
      <w:proofErr w:type="spellEnd"/>
      <w:r w:rsidRPr="00BD3086">
        <w:rPr>
          <w:rFonts w:ascii="Arial" w:hAnsi="Arial" w:cs="Arial"/>
          <w:sz w:val="20"/>
          <w:szCs w:val="20"/>
        </w:rPr>
        <w:t>, ki je/so predložil/i zahtevo za neposredno plačilo.</w:t>
      </w:r>
    </w:p>
    <w:p w14:paraId="02B98C32" w14:textId="77777777" w:rsidR="00D52F0B" w:rsidRPr="00BD3086" w:rsidRDefault="00D52F0B" w:rsidP="00967E3B">
      <w:pPr>
        <w:spacing w:line="260" w:lineRule="auto"/>
        <w:rPr>
          <w:rFonts w:ascii="Arial" w:hAnsi="Arial" w:cs="Arial"/>
          <w:sz w:val="20"/>
          <w:szCs w:val="20"/>
        </w:rPr>
      </w:pPr>
    </w:p>
    <w:p w14:paraId="23441C07" w14:textId="77777777" w:rsidR="00D52F0B" w:rsidRPr="00BD3086" w:rsidRDefault="00D52F0B" w:rsidP="008A26DD">
      <w:pPr>
        <w:pStyle w:val="Pripombabesedilo"/>
        <w:rPr>
          <w:rFonts w:ascii="Arial" w:hAnsi="Arial" w:cs="Arial"/>
        </w:rPr>
      </w:pPr>
      <w:r w:rsidRPr="00BD3086">
        <w:rPr>
          <w:rFonts w:ascii="Arial" w:hAnsi="Arial" w:cs="Arial"/>
        </w:rPr>
        <w:t>Izvajalec mora k svoj</w:t>
      </w:r>
      <w:r w:rsidR="00A33DB2" w:rsidRPr="00BD3086">
        <w:rPr>
          <w:rFonts w:ascii="Arial" w:hAnsi="Arial" w:cs="Arial"/>
        </w:rPr>
        <w:t xml:space="preserve">i </w:t>
      </w:r>
      <w:r w:rsidRPr="00BD3086">
        <w:rPr>
          <w:rFonts w:ascii="Arial" w:hAnsi="Arial" w:cs="Arial"/>
        </w:rPr>
        <w:t>situaciji obvezno priložiti z njegove strani potrjene račune oz. situacije tistih podizvajalcev, ki so zahtevali neposredno plačilo</w:t>
      </w:r>
      <w:r w:rsidR="00C20C42" w:rsidRPr="00BD3086">
        <w:rPr>
          <w:rFonts w:ascii="Arial" w:hAnsi="Arial" w:cs="Arial"/>
        </w:rPr>
        <w:t xml:space="preserve"> in delilnik plačila mesečne situacije iz katere bodo razvidne vsote plačila posameznim podizvajalcem.</w:t>
      </w:r>
    </w:p>
    <w:p w14:paraId="06F4056D" w14:textId="77777777" w:rsidR="00D52F0B" w:rsidRPr="00BD3086" w:rsidRDefault="00D52F0B" w:rsidP="00967E3B">
      <w:pPr>
        <w:suppressAutoHyphens/>
        <w:spacing w:line="260" w:lineRule="auto"/>
        <w:rPr>
          <w:rFonts w:ascii="Arial" w:hAnsi="Arial" w:cs="Arial"/>
          <w:sz w:val="20"/>
          <w:szCs w:val="20"/>
        </w:rPr>
      </w:pPr>
    </w:p>
    <w:p w14:paraId="5A80D8A6" w14:textId="77777777"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1C043F09" w14:textId="77777777" w:rsidR="00D52F0B" w:rsidRPr="00BD3086" w:rsidRDefault="00D52F0B" w:rsidP="00967E3B">
      <w:pPr>
        <w:spacing w:line="260" w:lineRule="auto"/>
        <w:rPr>
          <w:rFonts w:ascii="Arial" w:hAnsi="Arial" w:cs="Arial"/>
          <w:sz w:val="20"/>
          <w:szCs w:val="20"/>
        </w:rPr>
      </w:pPr>
    </w:p>
    <w:p w14:paraId="69F2F0DE" w14:textId="77777777"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280F621F" w14:textId="77777777" w:rsidR="00D52F0B" w:rsidRPr="00BD3086" w:rsidRDefault="00D52F0B" w:rsidP="00967E3B">
      <w:pPr>
        <w:spacing w:line="260" w:lineRule="auto"/>
        <w:rPr>
          <w:rFonts w:ascii="Arial" w:hAnsi="Arial" w:cs="Arial"/>
          <w:sz w:val="20"/>
          <w:szCs w:val="20"/>
        </w:rPr>
      </w:pPr>
    </w:p>
    <w:p w14:paraId="71340132" w14:textId="77777777" w:rsidR="00264BF4" w:rsidRPr="00BD3086" w:rsidRDefault="00264BF4" w:rsidP="00967E3B">
      <w:pPr>
        <w:spacing w:line="260" w:lineRule="auto"/>
        <w:rPr>
          <w:rFonts w:ascii="Arial" w:hAnsi="Arial" w:cs="Arial"/>
          <w:sz w:val="20"/>
          <w:szCs w:val="20"/>
        </w:rPr>
      </w:pPr>
      <w:r w:rsidRPr="00BD3086">
        <w:rPr>
          <w:rFonts w:ascii="Arial" w:hAnsi="Arial" w:cs="Arial"/>
          <w:sz w:val="20"/>
          <w:szCs w:val="20"/>
        </w:rPr>
        <w:t xml:space="preserve">Naročnik bo o predlogu za vključitev novega podizvajalca odločil in izdal soglasje ali zavrnitev. </w:t>
      </w:r>
      <w:r w:rsidR="002410BF" w:rsidRPr="00BD3086">
        <w:rPr>
          <w:rFonts w:ascii="Arial" w:hAnsi="Arial" w:cs="Arial"/>
          <w:sz w:val="20"/>
          <w:szCs w:val="20"/>
        </w:rPr>
        <w:t>Naročnik</w:t>
      </w:r>
      <w:r w:rsidRPr="00BD3086">
        <w:rPr>
          <w:rFonts w:ascii="Arial" w:hAnsi="Arial" w:cs="Arial"/>
          <w:sz w:val="20"/>
          <w:szCs w:val="20"/>
        </w:rPr>
        <w:t xml:space="preserve"> bo zavrnil vsakega podizvajalca, </w:t>
      </w:r>
      <w:proofErr w:type="spellStart"/>
      <w:r w:rsidRPr="00BD3086">
        <w:rPr>
          <w:rFonts w:ascii="Arial" w:hAnsi="Arial" w:cs="Arial"/>
          <w:sz w:val="20"/>
          <w:szCs w:val="20"/>
        </w:rPr>
        <w:t>če</w:t>
      </w:r>
      <w:proofErr w:type="spellEnd"/>
      <w:r w:rsidRPr="00BD3086">
        <w:rPr>
          <w:rFonts w:ascii="Arial" w:hAnsi="Arial" w:cs="Arial"/>
          <w:sz w:val="20"/>
          <w:szCs w:val="20"/>
        </w:rPr>
        <w:t xml:space="preserve"> zanj obstajajo razlogi za </w:t>
      </w:r>
      <w:r w:rsidR="002410BF" w:rsidRPr="00BD3086">
        <w:rPr>
          <w:rFonts w:ascii="Arial" w:hAnsi="Arial" w:cs="Arial"/>
          <w:sz w:val="20"/>
          <w:szCs w:val="20"/>
        </w:rPr>
        <w:t>izključitev</w:t>
      </w:r>
      <w:r w:rsidRPr="00BD3086">
        <w:rPr>
          <w:rFonts w:ascii="Arial" w:hAnsi="Arial" w:cs="Arial"/>
          <w:sz w:val="20"/>
          <w:szCs w:val="20"/>
        </w:rPr>
        <w:t xml:space="preserve"> iz prvega, drugega ali </w:t>
      </w:r>
      <w:proofErr w:type="spellStart"/>
      <w:r w:rsidRPr="00BD3086">
        <w:rPr>
          <w:rFonts w:ascii="Arial" w:hAnsi="Arial" w:cs="Arial"/>
          <w:sz w:val="20"/>
          <w:szCs w:val="20"/>
        </w:rPr>
        <w:t>četrtega</w:t>
      </w:r>
      <w:proofErr w:type="spellEnd"/>
      <w:r w:rsidRPr="00BD3086">
        <w:rPr>
          <w:rFonts w:ascii="Arial" w:hAnsi="Arial" w:cs="Arial"/>
          <w:sz w:val="20"/>
          <w:szCs w:val="20"/>
        </w:rPr>
        <w:t xml:space="preserve"> odstavka 75. </w:t>
      </w:r>
      <w:proofErr w:type="spellStart"/>
      <w:r w:rsidRPr="00BD3086">
        <w:rPr>
          <w:rFonts w:ascii="Arial" w:hAnsi="Arial" w:cs="Arial"/>
          <w:sz w:val="20"/>
          <w:szCs w:val="20"/>
        </w:rPr>
        <w:t>člena</w:t>
      </w:r>
      <w:proofErr w:type="spellEnd"/>
      <w:r w:rsidRPr="00BD3086">
        <w:rPr>
          <w:rFonts w:ascii="Arial" w:hAnsi="Arial" w:cs="Arial"/>
          <w:sz w:val="20"/>
          <w:szCs w:val="20"/>
        </w:rPr>
        <w:t xml:space="preserve"> ZJN-3. </w:t>
      </w:r>
      <w:r w:rsidR="002410BF" w:rsidRPr="00BD3086">
        <w:rPr>
          <w:rFonts w:ascii="Arial" w:hAnsi="Arial" w:cs="Arial"/>
          <w:sz w:val="20"/>
          <w:szCs w:val="20"/>
        </w:rPr>
        <w:t>Naročnik</w:t>
      </w:r>
      <w:r w:rsidRPr="00BD3086">
        <w:rPr>
          <w:rFonts w:ascii="Arial" w:hAnsi="Arial" w:cs="Arial"/>
          <w:sz w:val="20"/>
          <w:szCs w:val="20"/>
        </w:rPr>
        <w:t xml:space="preserve"> lahko zavrne predlog za </w:t>
      </w:r>
      <w:r w:rsidR="002410BF" w:rsidRPr="00BD3086">
        <w:rPr>
          <w:rFonts w:ascii="Arial" w:hAnsi="Arial" w:cs="Arial"/>
          <w:sz w:val="20"/>
          <w:szCs w:val="20"/>
        </w:rPr>
        <w:t>vključitev</w:t>
      </w:r>
      <w:r w:rsidRPr="00BD3086">
        <w:rPr>
          <w:rFonts w:ascii="Arial" w:hAnsi="Arial" w:cs="Arial"/>
          <w:sz w:val="20"/>
          <w:szCs w:val="20"/>
        </w:rPr>
        <w:t xml:space="preserve"> novega podizvajalca tudi, </w:t>
      </w:r>
      <w:proofErr w:type="spellStart"/>
      <w:r w:rsidRPr="00BD3086">
        <w:rPr>
          <w:rFonts w:ascii="Arial" w:hAnsi="Arial" w:cs="Arial"/>
          <w:sz w:val="20"/>
          <w:szCs w:val="20"/>
        </w:rPr>
        <w:t>če</w:t>
      </w:r>
      <w:proofErr w:type="spellEnd"/>
      <w:r w:rsidRPr="00BD3086">
        <w:rPr>
          <w:rFonts w:ascii="Arial" w:hAnsi="Arial" w:cs="Arial"/>
          <w:sz w:val="20"/>
          <w:szCs w:val="20"/>
        </w:rPr>
        <w:t xml:space="preserve"> bi to lahko vplivalo na nemoteno izvajanje ali </w:t>
      </w:r>
      <w:r w:rsidR="002410BF" w:rsidRPr="00BD3086">
        <w:rPr>
          <w:rFonts w:ascii="Arial" w:hAnsi="Arial" w:cs="Arial"/>
          <w:sz w:val="20"/>
          <w:szCs w:val="20"/>
        </w:rPr>
        <w:t>dokončanje</w:t>
      </w:r>
      <w:r w:rsidRPr="00BD3086">
        <w:rPr>
          <w:rFonts w:ascii="Arial" w:hAnsi="Arial" w:cs="Arial"/>
          <w:sz w:val="20"/>
          <w:szCs w:val="20"/>
        </w:rPr>
        <w:t xml:space="preserve"> del</w:t>
      </w:r>
      <w:r w:rsidR="00C539D9" w:rsidRPr="00BD3086">
        <w:rPr>
          <w:rFonts w:ascii="Arial" w:hAnsi="Arial" w:cs="Arial"/>
          <w:sz w:val="20"/>
          <w:szCs w:val="20"/>
        </w:rPr>
        <w:t xml:space="preserve"> ali če zamenjava ali dodatna vključitev novega podizvajalca ni v skladu z ZJN-3</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mora o morebitni zavrnitvi novega podizvajalca obvestiti izvajalca.</w:t>
      </w:r>
    </w:p>
    <w:p w14:paraId="731ED55F" w14:textId="77777777" w:rsidR="00264BF4" w:rsidRPr="00BD3086" w:rsidRDefault="00264BF4" w:rsidP="00967E3B">
      <w:pPr>
        <w:spacing w:line="260" w:lineRule="auto"/>
        <w:rPr>
          <w:rFonts w:ascii="Arial" w:hAnsi="Arial" w:cs="Arial"/>
          <w:sz w:val="20"/>
          <w:szCs w:val="20"/>
        </w:rPr>
      </w:pPr>
    </w:p>
    <w:p w14:paraId="00EC813F" w14:textId="77777777" w:rsidR="00362C54" w:rsidRPr="00BD3086" w:rsidRDefault="00D52F0B" w:rsidP="00967E3B">
      <w:pPr>
        <w:spacing w:line="260" w:lineRule="auto"/>
        <w:rPr>
          <w:rFonts w:ascii="Arial" w:hAnsi="Arial" w:cs="Arial"/>
          <w:sz w:val="20"/>
          <w:szCs w:val="20"/>
        </w:rPr>
      </w:pPr>
      <w:r w:rsidRPr="00BD3086">
        <w:rPr>
          <w:rFonts w:ascii="Arial" w:hAnsi="Arial" w:cs="Arial"/>
          <w:sz w:val="20"/>
          <w:szCs w:val="20"/>
        </w:rPr>
        <w:t>Imenovanje novega podizvajalca, izvajalca ne odvezuje njegovih odgovornosti prevzetih s to pogodbo in še naprej sam in v celoti odgovarja za kvalitetno in pra</w:t>
      </w:r>
      <w:r w:rsidR="00D84AEB" w:rsidRPr="00BD3086">
        <w:rPr>
          <w:rFonts w:ascii="Arial" w:hAnsi="Arial" w:cs="Arial"/>
          <w:sz w:val="20"/>
          <w:szCs w:val="20"/>
        </w:rPr>
        <w:t>vočasno izvedbo pogodbenih del.</w:t>
      </w:r>
    </w:p>
    <w:p w14:paraId="0C26F860" w14:textId="77777777" w:rsidR="00EB6989" w:rsidRPr="00BD3086" w:rsidRDefault="00EB6989" w:rsidP="00967E3B">
      <w:pPr>
        <w:pStyle w:val="Odstavekseznama"/>
        <w:spacing w:line="260" w:lineRule="auto"/>
        <w:ind w:left="0"/>
        <w:rPr>
          <w:rFonts w:ascii="Arial" w:hAnsi="Arial" w:cs="Arial"/>
          <w:b/>
          <w:sz w:val="20"/>
          <w:szCs w:val="20"/>
        </w:rPr>
      </w:pPr>
    </w:p>
    <w:p w14:paraId="4E132DFA" w14:textId="77777777" w:rsidR="008B29AF" w:rsidRPr="00BD3086" w:rsidRDefault="008B29AF" w:rsidP="00967E3B">
      <w:pPr>
        <w:pStyle w:val="Odstavekseznama"/>
        <w:spacing w:line="260" w:lineRule="auto"/>
        <w:ind w:left="0"/>
        <w:rPr>
          <w:rFonts w:ascii="Arial" w:hAnsi="Arial" w:cs="Arial"/>
          <w:b/>
          <w:sz w:val="20"/>
          <w:szCs w:val="20"/>
        </w:rPr>
      </w:pPr>
    </w:p>
    <w:p w14:paraId="50D7B084"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Pogodbena kazen</w:t>
      </w:r>
    </w:p>
    <w:p w14:paraId="7D9B8E44" w14:textId="77777777" w:rsidR="00346059" w:rsidRPr="00525804" w:rsidRDefault="00346059" w:rsidP="00967E3B">
      <w:pPr>
        <w:numPr>
          <w:ilvl w:val="12"/>
          <w:numId w:val="0"/>
        </w:numPr>
        <w:spacing w:before="120" w:after="120" w:line="260" w:lineRule="auto"/>
        <w:jc w:val="center"/>
        <w:rPr>
          <w:rFonts w:ascii="Arial" w:hAnsi="Arial" w:cs="Arial"/>
          <w:sz w:val="20"/>
          <w:szCs w:val="20"/>
        </w:rPr>
      </w:pPr>
      <w:r w:rsidRPr="00525804">
        <w:rPr>
          <w:rFonts w:ascii="Arial" w:hAnsi="Arial" w:cs="Arial"/>
          <w:sz w:val="20"/>
          <w:szCs w:val="20"/>
        </w:rPr>
        <w:t>1</w:t>
      </w:r>
      <w:r w:rsidR="00664617" w:rsidRPr="00525804">
        <w:rPr>
          <w:rFonts w:ascii="Arial" w:hAnsi="Arial" w:cs="Arial"/>
          <w:sz w:val="20"/>
          <w:szCs w:val="20"/>
        </w:rPr>
        <w:t>2</w:t>
      </w:r>
      <w:r w:rsidR="00FA2C5D" w:rsidRPr="00525804">
        <w:rPr>
          <w:rFonts w:ascii="Arial" w:hAnsi="Arial" w:cs="Arial"/>
          <w:sz w:val="20"/>
          <w:szCs w:val="20"/>
        </w:rPr>
        <w:t>.</w:t>
      </w:r>
      <w:r w:rsidRPr="00525804">
        <w:rPr>
          <w:rFonts w:ascii="Arial" w:hAnsi="Arial" w:cs="Arial"/>
          <w:sz w:val="20"/>
          <w:szCs w:val="20"/>
        </w:rPr>
        <w:t xml:space="preserve"> člen</w:t>
      </w:r>
    </w:p>
    <w:p w14:paraId="53ADD07F" w14:textId="77777777" w:rsidR="006B62D5" w:rsidRPr="00525804" w:rsidRDefault="006B62D5" w:rsidP="00967E3B">
      <w:pPr>
        <w:numPr>
          <w:ilvl w:val="12"/>
          <w:numId w:val="0"/>
        </w:numPr>
        <w:spacing w:line="260" w:lineRule="auto"/>
        <w:rPr>
          <w:rFonts w:ascii="Arial" w:hAnsi="Arial" w:cs="Arial"/>
          <w:sz w:val="20"/>
          <w:szCs w:val="20"/>
        </w:rPr>
      </w:pPr>
      <w:r w:rsidRPr="00525804">
        <w:rPr>
          <w:rFonts w:ascii="Arial" w:hAnsi="Arial" w:cs="Arial"/>
          <w:sz w:val="20"/>
          <w:szCs w:val="20"/>
        </w:rPr>
        <w:t xml:space="preserve">Če izvajalec po svoji krivdi ne izvrši pogodbenih del v </w:t>
      </w:r>
      <w:r w:rsidR="00FA2C5D" w:rsidRPr="00525804">
        <w:rPr>
          <w:rFonts w:ascii="Arial" w:hAnsi="Arial" w:cs="Arial"/>
          <w:sz w:val="20"/>
          <w:szCs w:val="20"/>
        </w:rPr>
        <w:t>pogodbeno</w:t>
      </w:r>
      <w:r w:rsidRPr="00525804">
        <w:rPr>
          <w:rFonts w:ascii="Arial" w:hAnsi="Arial" w:cs="Arial"/>
          <w:sz w:val="20"/>
          <w:szCs w:val="20"/>
        </w:rPr>
        <w:t xml:space="preserve"> </w:t>
      </w:r>
      <w:r w:rsidR="004C101A" w:rsidRPr="00525804">
        <w:rPr>
          <w:rFonts w:ascii="Arial" w:hAnsi="Arial" w:cs="Arial"/>
          <w:sz w:val="20"/>
          <w:szCs w:val="20"/>
        </w:rPr>
        <w:t xml:space="preserve">določenih </w:t>
      </w:r>
      <w:r w:rsidRPr="00525804">
        <w:rPr>
          <w:rFonts w:ascii="Arial" w:hAnsi="Arial" w:cs="Arial"/>
          <w:sz w:val="20"/>
          <w:szCs w:val="20"/>
        </w:rPr>
        <w:t>rok</w:t>
      </w:r>
      <w:r w:rsidR="004C101A" w:rsidRPr="00525804">
        <w:rPr>
          <w:rFonts w:ascii="Arial" w:hAnsi="Arial" w:cs="Arial"/>
          <w:sz w:val="20"/>
          <w:szCs w:val="20"/>
        </w:rPr>
        <w:t>ih</w:t>
      </w:r>
      <w:r w:rsidRPr="00525804">
        <w:rPr>
          <w:rFonts w:ascii="Arial" w:hAnsi="Arial" w:cs="Arial"/>
          <w:sz w:val="20"/>
          <w:szCs w:val="20"/>
        </w:rPr>
        <w:t xml:space="preserve"> iz </w:t>
      </w:r>
      <w:r w:rsidR="008B29AF" w:rsidRPr="00525804">
        <w:rPr>
          <w:rFonts w:ascii="Arial" w:hAnsi="Arial" w:cs="Arial"/>
          <w:sz w:val="20"/>
          <w:szCs w:val="20"/>
        </w:rPr>
        <w:t>5</w:t>
      </w:r>
      <w:r w:rsidRPr="00525804">
        <w:rPr>
          <w:rFonts w:ascii="Arial" w:hAnsi="Arial" w:cs="Arial"/>
          <w:sz w:val="20"/>
          <w:szCs w:val="20"/>
        </w:rPr>
        <w:t xml:space="preserve">. člena je dolžan plačati naročniku pogodbeno kazen v višini </w:t>
      </w:r>
      <w:r w:rsidR="002C45DE" w:rsidRPr="00525804">
        <w:rPr>
          <w:rFonts w:ascii="Arial" w:hAnsi="Arial" w:cs="Arial"/>
          <w:sz w:val="20"/>
          <w:szCs w:val="20"/>
        </w:rPr>
        <w:t>1</w:t>
      </w:r>
      <w:r w:rsidRPr="00525804">
        <w:rPr>
          <w:rFonts w:ascii="Arial" w:hAnsi="Arial" w:cs="Arial"/>
          <w:sz w:val="20"/>
          <w:szCs w:val="20"/>
        </w:rPr>
        <w:t>‰ (</w:t>
      </w:r>
      <w:r w:rsidR="002C45DE" w:rsidRPr="00525804">
        <w:rPr>
          <w:rFonts w:ascii="Arial" w:hAnsi="Arial" w:cs="Arial"/>
          <w:sz w:val="20"/>
          <w:szCs w:val="20"/>
        </w:rPr>
        <w:t>en</w:t>
      </w:r>
      <w:r w:rsidRPr="00525804">
        <w:rPr>
          <w:rFonts w:ascii="Arial" w:hAnsi="Arial" w:cs="Arial"/>
          <w:sz w:val="20"/>
          <w:szCs w:val="20"/>
        </w:rPr>
        <w:t xml:space="preserve"> </w:t>
      </w:r>
      <w:proofErr w:type="spellStart"/>
      <w:r w:rsidRPr="00525804">
        <w:rPr>
          <w:rFonts w:ascii="Arial" w:hAnsi="Arial" w:cs="Arial"/>
          <w:sz w:val="20"/>
          <w:szCs w:val="20"/>
        </w:rPr>
        <w:t>promil</w:t>
      </w:r>
      <w:proofErr w:type="spellEnd"/>
      <w:r w:rsidRPr="00525804">
        <w:rPr>
          <w:rFonts w:ascii="Arial" w:hAnsi="Arial" w:cs="Arial"/>
          <w:sz w:val="20"/>
          <w:szCs w:val="20"/>
        </w:rPr>
        <w:t xml:space="preserve">) od </w:t>
      </w:r>
      <w:r w:rsidR="002C45DE" w:rsidRPr="00525804">
        <w:rPr>
          <w:rFonts w:ascii="Arial" w:hAnsi="Arial" w:cs="Arial"/>
          <w:sz w:val="20"/>
          <w:szCs w:val="20"/>
        </w:rPr>
        <w:t xml:space="preserve">celotne </w:t>
      </w:r>
      <w:r w:rsidRPr="00525804">
        <w:rPr>
          <w:rFonts w:ascii="Arial" w:hAnsi="Arial" w:cs="Arial"/>
          <w:sz w:val="20"/>
          <w:szCs w:val="20"/>
        </w:rPr>
        <w:t>pogodbene vrednosti del</w:t>
      </w:r>
      <w:r w:rsidR="002C45DE" w:rsidRPr="00525804">
        <w:rPr>
          <w:rFonts w:ascii="Arial" w:hAnsi="Arial" w:cs="Arial"/>
          <w:sz w:val="20"/>
          <w:szCs w:val="20"/>
        </w:rPr>
        <w:t xml:space="preserve"> brez DDV</w:t>
      </w:r>
      <w:r w:rsidRPr="00525804">
        <w:rPr>
          <w:rFonts w:ascii="Arial" w:hAnsi="Arial" w:cs="Arial"/>
          <w:sz w:val="20"/>
          <w:szCs w:val="20"/>
        </w:rPr>
        <w:t xml:space="preserve"> za vsak zamujeni koledarski dan.</w:t>
      </w:r>
      <w:r w:rsidR="004C101A" w:rsidRPr="00525804">
        <w:rPr>
          <w:rFonts w:ascii="Arial" w:hAnsi="Arial" w:cs="Arial"/>
          <w:sz w:val="20"/>
          <w:szCs w:val="20"/>
        </w:rPr>
        <w:t xml:space="preserve"> </w:t>
      </w:r>
    </w:p>
    <w:p w14:paraId="4E247379" w14:textId="77777777" w:rsidR="004F6FDC" w:rsidRPr="00525804" w:rsidRDefault="004F6FDC" w:rsidP="00967E3B">
      <w:pPr>
        <w:numPr>
          <w:ilvl w:val="12"/>
          <w:numId w:val="0"/>
        </w:numPr>
        <w:spacing w:line="260" w:lineRule="auto"/>
        <w:rPr>
          <w:rFonts w:ascii="Arial" w:hAnsi="Arial" w:cs="Arial"/>
          <w:sz w:val="20"/>
          <w:szCs w:val="20"/>
        </w:rPr>
      </w:pPr>
    </w:p>
    <w:p w14:paraId="219DE1FA" w14:textId="77777777" w:rsidR="00FF1994" w:rsidRPr="00525804" w:rsidRDefault="00FF1994" w:rsidP="00967E3B">
      <w:pPr>
        <w:numPr>
          <w:ilvl w:val="12"/>
          <w:numId w:val="0"/>
        </w:numPr>
        <w:spacing w:line="260" w:lineRule="auto"/>
        <w:rPr>
          <w:rFonts w:ascii="Arial" w:hAnsi="Arial" w:cs="Arial"/>
          <w:sz w:val="20"/>
          <w:szCs w:val="20"/>
        </w:rPr>
      </w:pPr>
    </w:p>
    <w:p w14:paraId="40F3098A" w14:textId="77777777" w:rsidR="006B62D5" w:rsidRPr="00525804" w:rsidRDefault="006B62D5" w:rsidP="00967E3B">
      <w:pPr>
        <w:numPr>
          <w:ilvl w:val="12"/>
          <w:numId w:val="0"/>
        </w:numPr>
        <w:spacing w:line="260" w:lineRule="auto"/>
        <w:rPr>
          <w:rFonts w:ascii="Arial" w:hAnsi="Arial" w:cs="Arial"/>
          <w:sz w:val="20"/>
          <w:szCs w:val="20"/>
        </w:rPr>
      </w:pPr>
      <w:r w:rsidRPr="00525804">
        <w:rPr>
          <w:rFonts w:ascii="Arial" w:hAnsi="Arial" w:cs="Arial"/>
          <w:sz w:val="20"/>
          <w:szCs w:val="20"/>
        </w:rPr>
        <w:t>Skupni znesek pogodbene kazni zaradi zamud ne more presegati 10% (deset odstotkov) pogodbene vrednosti del</w:t>
      </w:r>
      <w:r w:rsidR="002C45DE" w:rsidRPr="00525804">
        <w:rPr>
          <w:rFonts w:ascii="Arial" w:hAnsi="Arial" w:cs="Arial"/>
          <w:sz w:val="20"/>
          <w:szCs w:val="20"/>
        </w:rPr>
        <w:t xml:space="preserve"> brez DDV</w:t>
      </w:r>
      <w:r w:rsidRPr="00525804">
        <w:rPr>
          <w:rFonts w:ascii="Arial" w:hAnsi="Arial" w:cs="Arial"/>
          <w:sz w:val="20"/>
          <w:szCs w:val="20"/>
        </w:rPr>
        <w:t>.</w:t>
      </w:r>
    </w:p>
    <w:p w14:paraId="46C1C52E" w14:textId="77777777" w:rsidR="00315D9A" w:rsidRPr="00525804" w:rsidRDefault="00315D9A" w:rsidP="00967E3B">
      <w:pPr>
        <w:numPr>
          <w:ilvl w:val="12"/>
          <w:numId w:val="0"/>
        </w:numPr>
        <w:spacing w:line="260" w:lineRule="auto"/>
        <w:rPr>
          <w:rFonts w:ascii="Arial" w:hAnsi="Arial" w:cs="Arial"/>
          <w:iCs/>
          <w:sz w:val="20"/>
          <w:szCs w:val="20"/>
        </w:rPr>
      </w:pPr>
    </w:p>
    <w:p w14:paraId="12B64B95" w14:textId="77777777" w:rsidR="006B62D5" w:rsidRPr="00BD3086" w:rsidRDefault="006B62D5" w:rsidP="00967E3B">
      <w:pPr>
        <w:numPr>
          <w:ilvl w:val="12"/>
          <w:numId w:val="0"/>
        </w:numPr>
        <w:spacing w:line="260" w:lineRule="auto"/>
        <w:rPr>
          <w:rFonts w:ascii="Arial" w:hAnsi="Arial" w:cs="Arial"/>
          <w:sz w:val="20"/>
          <w:szCs w:val="20"/>
        </w:rPr>
      </w:pPr>
      <w:r w:rsidRPr="00525804">
        <w:rPr>
          <w:rFonts w:ascii="Arial" w:hAnsi="Arial" w:cs="Arial"/>
          <w:sz w:val="20"/>
          <w:szCs w:val="20"/>
        </w:rPr>
        <w:t>Pogodbeno kazen se izvajalec zaveže plačati naročniku tudi v primeru neizpolnitve pogodbe in sicer v višini 10% pogodbene vrednosti del</w:t>
      </w:r>
      <w:r w:rsidR="004F6FDC" w:rsidRPr="00525804">
        <w:rPr>
          <w:rFonts w:ascii="Arial" w:hAnsi="Arial" w:cs="Arial"/>
          <w:sz w:val="20"/>
          <w:szCs w:val="20"/>
        </w:rPr>
        <w:t xml:space="preserve"> </w:t>
      </w:r>
      <w:r w:rsidR="002C45DE" w:rsidRPr="00525804">
        <w:rPr>
          <w:rFonts w:ascii="Arial" w:hAnsi="Arial" w:cs="Arial"/>
          <w:sz w:val="20"/>
          <w:szCs w:val="20"/>
        </w:rPr>
        <w:t xml:space="preserve">brez DDV </w:t>
      </w:r>
      <w:r w:rsidR="004F6FDC" w:rsidRPr="00525804">
        <w:rPr>
          <w:rFonts w:ascii="Arial" w:hAnsi="Arial" w:cs="Arial"/>
          <w:sz w:val="20"/>
          <w:szCs w:val="20"/>
        </w:rPr>
        <w:t>in se lahko, v kolikor so hkrati izpolnjeni pogoji za obračun pogodbeni kazni za zamudo, k</w:t>
      </w:r>
      <w:r w:rsidR="00DD08F6" w:rsidRPr="00525804">
        <w:rPr>
          <w:rFonts w:ascii="Arial" w:hAnsi="Arial" w:cs="Arial"/>
          <w:sz w:val="20"/>
          <w:szCs w:val="20"/>
        </w:rPr>
        <w:t>u</w:t>
      </w:r>
      <w:r w:rsidR="004F6FDC" w:rsidRPr="00525804">
        <w:rPr>
          <w:rFonts w:ascii="Arial" w:hAnsi="Arial" w:cs="Arial"/>
          <w:sz w:val="20"/>
          <w:szCs w:val="20"/>
        </w:rPr>
        <w:t>mulira s slednjo.</w:t>
      </w:r>
      <w:r w:rsidR="004F6FDC" w:rsidRPr="00BD3086">
        <w:rPr>
          <w:rFonts w:ascii="Arial" w:hAnsi="Arial" w:cs="Arial"/>
          <w:sz w:val="20"/>
          <w:szCs w:val="20"/>
        </w:rPr>
        <w:t xml:space="preserve"> </w:t>
      </w:r>
    </w:p>
    <w:p w14:paraId="767E4CBF" w14:textId="77777777" w:rsidR="00C71D28" w:rsidRPr="00BD3086" w:rsidRDefault="00C71D28" w:rsidP="00967E3B">
      <w:pPr>
        <w:numPr>
          <w:ilvl w:val="12"/>
          <w:numId w:val="0"/>
        </w:numPr>
        <w:spacing w:line="260" w:lineRule="auto"/>
        <w:rPr>
          <w:rFonts w:ascii="Arial" w:hAnsi="Arial" w:cs="Arial"/>
          <w:sz w:val="20"/>
          <w:szCs w:val="20"/>
        </w:rPr>
      </w:pPr>
    </w:p>
    <w:p w14:paraId="66532F60" w14:textId="77777777"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14:paraId="204D569C" w14:textId="77777777" w:rsidR="00A33DB2" w:rsidRPr="00BD3086" w:rsidRDefault="00A33DB2" w:rsidP="00967E3B">
      <w:pPr>
        <w:numPr>
          <w:ilvl w:val="12"/>
          <w:numId w:val="0"/>
        </w:numPr>
        <w:spacing w:line="260" w:lineRule="auto"/>
        <w:rPr>
          <w:rFonts w:ascii="Arial" w:hAnsi="Arial" w:cs="Arial"/>
          <w:sz w:val="20"/>
          <w:szCs w:val="20"/>
        </w:rPr>
      </w:pPr>
    </w:p>
    <w:p w14:paraId="52006541"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14:paraId="74394C7F" w14:textId="77777777" w:rsidR="00A41BBB" w:rsidRPr="00BD3086" w:rsidRDefault="00A41BBB" w:rsidP="00967E3B">
      <w:pPr>
        <w:numPr>
          <w:ilvl w:val="12"/>
          <w:numId w:val="0"/>
        </w:numPr>
        <w:spacing w:line="260" w:lineRule="auto"/>
        <w:rPr>
          <w:rFonts w:ascii="Arial" w:hAnsi="Arial" w:cs="Arial"/>
          <w:sz w:val="20"/>
          <w:szCs w:val="20"/>
        </w:rPr>
      </w:pPr>
    </w:p>
    <w:p w14:paraId="553894D4"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76B26A0B" w14:textId="77777777" w:rsidR="001E00A7" w:rsidRPr="00BD3086" w:rsidRDefault="001E00A7" w:rsidP="00967E3B">
      <w:pPr>
        <w:numPr>
          <w:ilvl w:val="12"/>
          <w:numId w:val="0"/>
        </w:numPr>
        <w:spacing w:line="260" w:lineRule="auto"/>
        <w:rPr>
          <w:rFonts w:ascii="Arial" w:hAnsi="Arial" w:cs="Arial"/>
          <w:sz w:val="20"/>
          <w:szCs w:val="20"/>
        </w:rPr>
      </w:pPr>
    </w:p>
    <w:p w14:paraId="359B30D1" w14:textId="77777777" w:rsidR="001E00A7" w:rsidRPr="00BD3086" w:rsidRDefault="001E00A7" w:rsidP="00967E3B">
      <w:pPr>
        <w:numPr>
          <w:ilvl w:val="12"/>
          <w:numId w:val="0"/>
        </w:numPr>
        <w:spacing w:line="260" w:lineRule="auto"/>
        <w:rPr>
          <w:rFonts w:ascii="Arial" w:hAnsi="Arial" w:cs="Arial"/>
          <w:sz w:val="20"/>
          <w:szCs w:val="20"/>
        </w:rPr>
      </w:pPr>
    </w:p>
    <w:p w14:paraId="1DAC8F7B" w14:textId="77777777"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14:paraId="00091517" w14:textId="77777777" w:rsidR="00525D44" w:rsidRPr="00BD3086" w:rsidRDefault="00525D44" w:rsidP="00967E3B">
      <w:pPr>
        <w:pStyle w:val="Odstavekseznama"/>
        <w:spacing w:line="260" w:lineRule="auto"/>
        <w:ind w:left="0"/>
        <w:rPr>
          <w:rFonts w:ascii="Arial" w:hAnsi="Arial" w:cs="Arial"/>
          <w:b/>
          <w:sz w:val="20"/>
          <w:szCs w:val="20"/>
        </w:rPr>
      </w:pPr>
    </w:p>
    <w:p w14:paraId="777AB7B1" w14:textId="77777777"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14:paraId="1CA2E60D" w14:textId="77777777" w:rsidR="00BC4F69" w:rsidRPr="00525804" w:rsidRDefault="00BC4F69" w:rsidP="00BC4F69">
      <w:pPr>
        <w:pStyle w:val="Sloglen1"/>
        <w:spacing w:line="288" w:lineRule="auto"/>
        <w:jc w:val="left"/>
        <w:rPr>
          <w:rFonts w:eastAsia="Calibri"/>
          <w:color w:val="auto"/>
          <w:sz w:val="20"/>
          <w:szCs w:val="20"/>
          <w:lang w:val="pl-PL" w:eastAsia="en-US"/>
        </w:rPr>
      </w:pPr>
      <w:r w:rsidRPr="00525804">
        <w:rPr>
          <w:rFonts w:eastAsia="Calibri"/>
          <w:color w:val="auto"/>
          <w:sz w:val="20"/>
          <w:szCs w:val="20"/>
          <w:lang w:val="pl-PL" w:eastAsia="en-US"/>
        </w:rPr>
        <w:t>Pred prevzemom del in izdajo Potrdila o prevzemu del bo naročnik pregledal izvršena dela v skladu z določili splošnih in posebnih pogojev pogodbe ter tehničnih specifikacij.</w:t>
      </w:r>
    </w:p>
    <w:p w14:paraId="30603327" w14:textId="77777777" w:rsidR="00BC4F69" w:rsidRPr="00525804" w:rsidRDefault="00BC4F69" w:rsidP="00BC4F69">
      <w:pPr>
        <w:pStyle w:val="Sloglen1"/>
        <w:spacing w:line="288" w:lineRule="auto"/>
        <w:jc w:val="both"/>
        <w:rPr>
          <w:rFonts w:eastAsia="Calibri"/>
          <w:color w:val="auto"/>
          <w:sz w:val="20"/>
          <w:szCs w:val="20"/>
          <w:lang w:val="pl-PL" w:eastAsia="en-US"/>
        </w:rPr>
      </w:pPr>
      <w:r w:rsidRPr="00525804">
        <w:rPr>
          <w:rFonts w:eastAsia="Calibri"/>
          <w:color w:val="auto"/>
          <w:sz w:val="20"/>
          <w:szCs w:val="20"/>
          <w:lang w:val="pl-PL" w:eastAsia="en-US"/>
        </w:rPr>
        <w:t>Pogoj za izdajo Potrdila o prevzemu del je uspešna predaja objekta v poskusno obratovanje brez pomembnih omejitev skladno z zapisnikom komisije upravljavca za izvedbo tehničnega pregleda izvedenih del ter predaja načrtov izvedenih del (PID), geodetskega načrta novega stanja zemljišča po končani gradnji, navodil za obratovanje in vzdrževanje ter dokazila o zanesljivosti, ki jih je izvajalec pripravljal hkrati z izvajanjem del, z ustrezno kvalificiranim tehničnim osebjem.</w:t>
      </w:r>
    </w:p>
    <w:p w14:paraId="75973303" w14:textId="6EE9C3AE" w:rsidR="00BC4F69" w:rsidRPr="00525804" w:rsidRDefault="00BC4F69" w:rsidP="00BC4F69">
      <w:pPr>
        <w:pStyle w:val="Sloglen1"/>
        <w:spacing w:line="288" w:lineRule="auto"/>
        <w:jc w:val="left"/>
        <w:rPr>
          <w:rFonts w:eastAsia="Calibri"/>
          <w:color w:val="auto"/>
          <w:sz w:val="20"/>
          <w:szCs w:val="20"/>
          <w:lang w:val="pl-PL" w:eastAsia="en-US"/>
        </w:rPr>
      </w:pPr>
      <w:r w:rsidRPr="00525804">
        <w:rPr>
          <w:rFonts w:eastAsia="Calibri"/>
          <w:color w:val="auto"/>
          <w:sz w:val="20"/>
          <w:szCs w:val="20"/>
          <w:lang w:val="pl-PL" w:eastAsia="en-US"/>
        </w:rPr>
        <w:t xml:space="preserve">Navedeno projektno in tehnično dokumentacijo mora izvajalec predložiti naročniku v </w:t>
      </w:r>
      <w:r w:rsidR="00002432" w:rsidRPr="00525804">
        <w:rPr>
          <w:rFonts w:eastAsia="Calibri"/>
          <w:color w:val="auto"/>
          <w:sz w:val="20"/>
          <w:szCs w:val="20"/>
          <w:lang w:val="pl-PL" w:eastAsia="en-US"/>
        </w:rPr>
        <w:t>3</w:t>
      </w:r>
      <w:r w:rsidRPr="00525804">
        <w:rPr>
          <w:rFonts w:eastAsia="Calibri"/>
          <w:color w:val="auto"/>
          <w:sz w:val="20"/>
          <w:szCs w:val="20"/>
          <w:lang w:val="pl-PL" w:eastAsia="en-US"/>
        </w:rPr>
        <w:t xml:space="preserve"> (</w:t>
      </w:r>
      <w:r w:rsidR="00002432" w:rsidRPr="00525804">
        <w:rPr>
          <w:rFonts w:eastAsia="Calibri"/>
          <w:color w:val="auto"/>
          <w:sz w:val="20"/>
          <w:szCs w:val="20"/>
          <w:lang w:val="pl-PL" w:eastAsia="en-US"/>
        </w:rPr>
        <w:t>treh</w:t>
      </w:r>
      <w:r w:rsidRPr="00525804">
        <w:rPr>
          <w:rFonts w:eastAsia="Calibri"/>
          <w:color w:val="auto"/>
          <w:sz w:val="20"/>
          <w:szCs w:val="20"/>
          <w:lang w:val="pl-PL" w:eastAsia="en-US"/>
        </w:rPr>
        <w:t>) tiskanih izvodih in</w:t>
      </w:r>
      <w:r w:rsidR="00002432" w:rsidRPr="00525804">
        <w:rPr>
          <w:rFonts w:eastAsia="Calibri"/>
          <w:color w:val="auto"/>
          <w:sz w:val="20"/>
          <w:szCs w:val="20"/>
          <w:lang w:val="pl-PL" w:eastAsia="en-US"/>
        </w:rPr>
        <w:t xml:space="preserve"> 3</w:t>
      </w:r>
      <w:r w:rsidRPr="00525804">
        <w:rPr>
          <w:rFonts w:eastAsia="Calibri"/>
          <w:color w:val="auto"/>
          <w:sz w:val="20"/>
          <w:szCs w:val="20"/>
          <w:lang w:val="pl-PL" w:eastAsia="en-US"/>
        </w:rPr>
        <w:t xml:space="preserve"> (</w:t>
      </w:r>
      <w:r w:rsidR="00002432" w:rsidRPr="00525804">
        <w:rPr>
          <w:rFonts w:eastAsia="Calibri"/>
          <w:color w:val="auto"/>
          <w:sz w:val="20"/>
          <w:szCs w:val="20"/>
          <w:lang w:val="pl-PL" w:eastAsia="en-US"/>
        </w:rPr>
        <w:t>treh</w:t>
      </w:r>
      <w:r w:rsidRPr="00525804">
        <w:rPr>
          <w:rFonts w:eastAsia="Calibri"/>
          <w:color w:val="auto"/>
          <w:sz w:val="20"/>
          <w:szCs w:val="20"/>
          <w:lang w:val="pl-PL" w:eastAsia="en-US"/>
        </w:rPr>
        <w:t>) izvod</w:t>
      </w:r>
      <w:r w:rsidR="00002432" w:rsidRPr="00525804">
        <w:rPr>
          <w:rFonts w:eastAsia="Calibri"/>
          <w:color w:val="auto"/>
          <w:sz w:val="20"/>
          <w:szCs w:val="20"/>
          <w:lang w:val="pl-PL" w:eastAsia="en-US"/>
        </w:rPr>
        <w:t>ih</w:t>
      </w:r>
      <w:r w:rsidRPr="00525804">
        <w:rPr>
          <w:rFonts w:eastAsia="Calibri"/>
          <w:color w:val="auto"/>
          <w:sz w:val="20"/>
          <w:szCs w:val="20"/>
          <w:lang w:val="pl-PL" w:eastAsia="en-US"/>
        </w:rPr>
        <w:t xml:space="preserve"> </w:t>
      </w:r>
      <w:r w:rsidR="00002432" w:rsidRPr="00525804">
        <w:rPr>
          <w:rFonts w:eastAsia="Calibri"/>
          <w:color w:val="auto"/>
          <w:sz w:val="20"/>
          <w:szCs w:val="20"/>
          <w:lang w:val="pl-PL" w:eastAsia="en-US"/>
        </w:rPr>
        <w:t xml:space="preserve">v </w:t>
      </w:r>
      <w:r w:rsidRPr="00525804">
        <w:rPr>
          <w:rFonts w:eastAsia="Calibri"/>
          <w:color w:val="auto"/>
          <w:sz w:val="20"/>
          <w:szCs w:val="20"/>
          <w:lang w:val="pl-PL" w:eastAsia="en-US"/>
        </w:rPr>
        <w:t>elektronski obliki. Prevzem del se opravi s primopredajnim zapisnikom, ki ga podpišeta naročnik, izvajalec in izvajalec nadzora po zaključku del.</w:t>
      </w:r>
    </w:p>
    <w:p w14:paraId="448CDDBF" w14:textId="77777777" w:rsidR="00BC4F69" w:rsidRPr="00C70C30" w:rsidRDefault="00BC4F69" w:rsidP="00BC4F69">
      <w:pPr>
        <w:pStyle w:val="Sloglen1"/>
        <w:spacing w:before="0" w:after="0" w:line="288" w:lineRule="auto"/>
        <w:jc w:val="left"/>
        <w:rPr>
          <w:color w:val="auto"/>
          <w:sz w:val="20"/>
          <w:szCs w:val="20"/>
        </w:rPr>
      </w:pPr>
      <w:r w:rsidRPr="00525804">
        <w:rPr>
          <w:rFonts w:eastAsia="Calibri"/>
          <w:color w:val="auto"/>
          <w:sz w:val="20"/>
          <w:szCs w:val="20"/>
          <w:lang w:val="pl-PL" w:eastAsia="en-US"/>
        </w:rPr>
        <w:t>Vse ugotovljene pomanjkljivosti je izvajalec dolžan odpraviti najkasneje v roku 2 mesecev od izdaje  Potrdila o prevzemu del. Naročnik bo Potrdilo o izvedbi izdal šele po odpravi vseh pomanjkljivosti in predložitvi ustrezne garancije za odpravo napak v garancijski dobi.</w:t>
      </w:r>
      <w:r>
        <w:rPr>
          <w:rFonts w:eastAsia="Calibri"/>
          <w:color w:val="auto"/>
          <w:sz w:val="20"/>
          <w:szCs w:val="20"/>
          <w:lang w:val="pl-PL" w:eastAsia="en-US"/>
        </w:rPr>
        <w:t xml:space="preserve"> </w:t>
      </w:r>
    </w:p>
    <w:p w14:paraId="1BF94E68" w14:textId="77777777" w:rsidR="00525D44" w:rsidRPr="00BD3086" w:rsidRDefault="00525D44" w:rsidP="00967E3B">
      <w:pPr>
        <w:numPr>
          <w:ilvl w:val="12"/>
          <w:numId w:val="0"/>
        </w:numPr>
        <w:spacing w:line="260" w:lineRule="auto"/>
        <w:jc w:val="center"/>
        <w:rPr>
          <w:rFonts w:ascii="Arial" w:hAnsi="Arial" w:cs="Arial"/>
          <w:sz w:val="20"/>
          <w:szCs w:val="20"/>
        </w:rPr>
      </w:pPr>
    </w:p>
    <w:p w14:paraId="4641AFBE" w14:textId="77777777" w:rsidR="008B29AF" w:rsidRPr="00BD3086" w:rsidRDefault="008B29AF" w:rsidP="001C5723">
      <w:pPr>
        <w:numPr>
          <w:ilvl w:val="12"/>
          <w:numId w:val="0"/>
        </w:numPr>
        <w:spacing w:line="260" w:lineRule="auto"/>
        <w:jc w:val="center"/>
        <w:rPr>
          <w:rFonts w:ascii="Arial" w:hAnsi="Arial" w:cs="Arial"/>
          <w:sz w:val="20"/>
          <w:szCs w:val="20"/>
        </w:rPr>
      </w:pPr>
    </w:p>
    <w:p w14:paraId="52AF51A4" w14:textId="77777777"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14:paraId="2ADBD480" w14:textId="77777777" w:rsidR="00525D44" w:rsidRPr="00BD3086" w:rsidRDefault="00525D44" w:rsidP="00967E3B">
      <w:pPr>
        <w:spacing w:line="260" w:lineRule="auto"/>
        <w:rPr>
          <w:rFonts w:ascii="Arial" w:hAnsi="Arial" w:cs="Arial"/>
          <w:sz w:val="20"/>
          <w:szCs w:val="20"/>
        </w:rPr>
      </w:pPr>
    </w:p>
    <w:p w14:paraId="4E73F6C2" w14:textId="77777777"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14:paraId="51CE5C86" w14:textId="77777777" w:rsidR="004F5008" w:rsidRPr="00BD3086" w:rsidRDefault="004F5008" w:rsidP="00967E3B">
      <w:pPr>
        <w:pStyle w:val="Odstavekseznama"/>
        <w:spacing w:line="260" w:lineRule="auto"/>
        <w:ind w:left="0"/>
        <w:rPr>
          <w:rFonts w:ascii="Arial" w:hAnsi="Arial" w:cs="Arial"/>
          <w:b/>
          <w:sz w:val="20"/>
          <w:szCs w:val="20"/>
        </w:rPr>
      </w:pPr>
    </w:p>
    <w:p w14:paraId="74C057AB" w14:textId="77777777" w:rsidR="006664BF" w:rsidRPr="00BD3086" w:rsidRDefault="006664BF" w:rsidP="00967E3B">
      <w:pPr>
        <w:pStyle w:val="Odstavekseznama"/>
        <w:spacing w:line="260" w:lineRule="auto"/>
        <w:ind w:left="0"/>
        <w:rPr>
          <w:rFonts w:ascii="Arial" w:hAnsi="Arial" w:cs="Arial"/>
          <w:b/>
          <w:sz w:val="20"/>
          <w:szCs w:val="20"/>
        </w:rPr>
      </w:pPr>
    </w:p>
    <w:p w14:paraId="11F036E8"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14:paraId="47771874"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6</w:t>
      </w:r>
      <w:r w:rsidRPr="00BD3086">
        <w:rPr>
          <w:rFonts w:ascii="Arial" w:hAnsi="Arial" w:cs="Arial"/>
          <w:sz w:val="20"/>
          <w:szCs w:val="20"/>
        </w:rPr>
        <w:t>. člen</w:t>
      </w:r>
    </w:p>
    <w:p w14:paraId="3EF2007E" w14:textId="77777777" w:rsidR="00384E80" w:rsidRPr="00002432" w:rsidRDefault="00346059" w:rsidP="00967E3B">
      <w:pPr>
        <w:numPr>
          <w:ilvl w:val="12"/>
          <w:numId w:val="0"/>
        </w:numPr>
        <w:spacing w:line="260" w:lineRule="auto"/>
        <w:rPr>
          <w:rFonts w:ascii="Arial" w:hAnsi="Arial" w:cs="Arial"/>
          <w:sz w:val="20"/>
          <w:szCs w:val="20"/>
        </w:rPr>
      </w:pPr>
      <w:r w:rsidRPr="00002432">
        <w:rPr>
          <w:rFonts w:ascii="Arial" w:hAnsi="Arial" w:cs="Arial"/>
          <w:sz w:val="20"/>
          <w:szCs w:val="20"/>
        </w:rPr>
        <w:t>Garancijska doba za izvedena dela je</w:t>
      </w:r>
      <w:r w:rsidR="0006500A" w:rsidRPr="00002432">
        <w:rPr>
          <w:rFonts w:ascii="Arial" w:hAnsi="Arial" w:cs="Arial"/>
          <w:sz w:val="20"/>
          <w:szCs w:val="20"/>
        </w:rPr>
        <w:t>:</w:t>
      </w:r>
      <w:r w:rsidRPr="00002432">
        <w:rPr>
          <w:rFonts w:ascii="Arial" w:hAnsi="Arial" w:cs="Arial"/>
          <w:sz w:val="20"/>
          <w:szCs w:val="20"/>
        </w:rPr>
        <w:t xml:space="preserve"> </w:t>
      </w:r>
      <w:r w:rsidR="00525D44" w:rsidRPr="00002432">
        <w:rPr>
          <w:rFonts w:ascii="Arial" w:hAnsi="Arial" w:cs="Arial"/>
          <w:sz w:val="20"/>
          <w:szCs w:val="20"/>
        </w:rPr>
        <w:t xml:space="preserve"> </w:t>
      </w:r>
    </w:p>
    <w:p w14:paraId="6509C042" w14:textId="77777777" w:rsidR="0006500A" w:rsidRPr="00002432" w:rsidRDefault="0006500A" w:rsidP="00967E3B">
      <w:pPr>
        <w:numPr>
          <w:ilvl w:val="12"/>
          <w:numId w:val="0"/>
        </w:numPr>
        <w:spacing w:line="260" w:lineRule="auto"/>
        <w:rPr>
          <w:rFonts w:ascii="Arial" w:hAnsi="Arial" w:cs="Arial"/>
          <w:sz w:val="20"/>
          <w:szCs w:val="20"/>
        </w:rPr>
      </w:pPr>
    </w:p>
    <w:p w14:paraId="1A2C695E" w14:textId="75CB9140" w:rsidR="000B4C94" w:rsidRPr="00002432" w:rsidRDefault="000B4C94" w:rsidP="00002432">
      <w:pPr>
        <w:numPr>
          <w:ilvl w:val="12"/>
          <w:numId w:val="0"/>
        </w:numPr>
        <w:spacing w:line="252" w:lineRule="auto"/>
        <w:ind w:left="426" w:hanging="426"/>
        <w:rPr>
          <w:rFonts w:ascii="Arial" w:hAnsi="Arial" w:cs="Arial"/>
          <w:sz w:val="20"/>
          <w:szCs w:val="20"/>
        </w:rPr>
      </w:pPr>
      <w:r w:rsidRPr="00002432">
        <w:rPr>
          <w:rFonts w:ascii="Arial" w:hAnsi="Arial" w:cs="Arial"/>
          <w:sz w:val="20"/>
          <w:szCs w:val="20"/>
        </w:rPr>
        <w:t xml:space="preserve">- 10 let za konstrukcije (kot so </w:t>
      </w:r>
      <w:r w:rsidR="00002432" w:rsidRPr="00002432">
        <w:rPr>
          <w:rFonts w:ascii="Arial" w:hAnsi="Arial" w:cs="Arial"/>
          <w:sz w:val="20"/>
          <w:szCs w:val="20"/>
        </w:rPr>
        <w:t>objekti ipd.</w:t>
      </w:r>
      <w:r w:rsidRPr="00002432">
        <w:rPr>
          <w:rFonts w:ascii="Arial" w:hAnsi="Arial" w:cs="Arial"/>
          <w:sz w:val="20"/>
          <w:szCs w:val="20"/>
        </w:rPr>
        <w:t>)</w:t>
      </w:r>
      <w:r w:rsidR="006E695C" w:rsidRPr="00002432">
        <w:rPr>
          <w:rFonts w:ascii="Arial" w:hAnsi="Arial" w:cs="Arial"/>
          <w:sz w:val="20"/>
          <w:szCs w:val="20"/>
        </w:rPr>
        <w:t>,</w:t>
      </w:r>
    </w:p>
    <w:p w14:paraId="34D2FA3D" w14:textId="0EBA7F3C" w:rsidR="000B4C94" w:rsidRPr="00002432" w:rsidRDefault="000B4C94" w:rsidP="000B4C94">
      <w:pPr>
        <w:numPr>
          <w:ilvl w:val="12"/>
          <w:numId w:val="0"/>
        </w:numPr>
        <w:spacing w:line="252" w:lineRule="auto"/>
        <w:rPr>
          <w:rFonts w:ascii="Arial" w:hAnsi="Arial" w:cs="Arial"/>
          <w:sz w:val="20"/>
          <w:szCs w:val="20"/>
        </w:rPr>
      </w:pPr>
      <w:r w:rsidRPr="00002432">
        <w:rPr>
          <w:rFonts w:ascii="Arial" w:hAnsi="Arial" w:cs="Arial"/>
          <w:sz w:val="20"/>
          <w:szCs w:val="20"/>
        </w:rPr>
        <w:t xml:space="preserve">- </w:t>
      </w:r>
      <w:r w:rsidR="00820E5E" w:rsidRPr="00002432">
        <w:rPr>
          <w:rFonts w:ascii="Arial" w:hAnsi="Arial" w:cs="Arial"/>
          <w:sz w:val="20"/>
          <w:szCs w:val="20"/>
        </w:rPr>
        <w:t>3</w:t>
      </w:r>
      <w:r w:rsidRPr="00002432">
        <w:rPr>
          <w:rFonts w:ascii="Arial" w:hAnsi="Arial" w:cs="Arial"/>
          <w:sz w:val="20"/>
          <w:szCs w:val="20"/>
        </w:rPr>
        <w:t xml:space="preserve"> let</w:t>
      </w:r>
      <w:r w:rsidR="00820E5E" w:rsidRPr="00002432">
        <w:rPr>
          <w:rFonts w:ascii="Arial" w:hAnsi="Arial" w:cs="Arial"/>
          <w:sz w:val="20"/>
          <w:szCs w:val="20"/>
        </w:rPr>
        <w:t>a</w:t>
      </w:r>
      <w:r w:rsidR="00C507AF" w:rsidRPr="00002432">
        <w:rPr>
          <w:rFonts w:ascii="Arial" w:hAnsi="Arial" w:cs="Arial"/>
          <w:sz w:val="20"/>
          <w:szCs w:val="20"/>
        </w:rPr>
        <w:t> </w:t>
      </w:r>
      <w:r w:rsidRPr="00002432">
        <w:rPr>
          <w:rFonts w:ascii="Arial" w:hAnsi="Arial" w:cs="Arial"/>
          <w:sz w:val="20"/>
          <w:szCs w:val="20"/>
        </w:rPr>
        <w:t>za vsa ostala razpisana dela.</w:t>
      </w:r>
    </w:p>
    <w:p w14:paraId="1CD6CDC1" w14:textId="77777777" w:rsidR="0029014D" w:rsidRPr="00002432" w:rsidRDefault="0029014D" w:rsidP="00967E3B">
      <w:pPr>
        <w:numPr>
          <w:ilvl w:val="12"/>
          <w:numId w:val="0"/>
        </w:numPr>
        <w:spacing w:line="260" w:lineRule="auto"/>
        <w:rPr>
          <w:rFonts w:ascii="Arial" w:hAnsi="Arial" w:cs="Arial"/>
          <w:sz w:val="20"/>
          <w:szCs w:val="20"/>
        </w:rPr>
      </w:pPr>
    </w:p>
    <w:p w14:paraId="77A0258C" w14:textId="179EA8FE" w:rsidR="0006500A" w:rsidRPr="00BD3086" w:rsidRDefault="0006500A" w:rsidP="00967E3B">
      <w:pPr>
        <w:numPr>
          <w:ilvl w:val="12"/>
          <w:numId w:val="0"/>
        </w:numPr>
        <w:spacing w:line="260" w:lineRule="auto"/>
        <w:rPr>
          <w:rFonts w:ascii="Arial" w:hAnsi="Arial" w:cs="Arial"/>
          <w:sz w:val="20"/>
          <w:szCs w:val="20"/>
        </w:rPr>
      </w:pPr>
      <w:r w:rsidRPr="00002432">
        <w:rPr>
          <w:rFonts w:ascii="Arial" w:hAnsi="Arial" w:cs="Arial"/>
          <w:sz w:val="20"/>
          <w:szCs w:val="20"/>
        </w:rPr>
        <w:t>Garancijska doba začne teč</w:t>
      </w:r>
      <w:r w:rsidR="004920C6" w:rsidRPr="00002432">
        <w:rPr>
          <w:rFonts w:ascii="Arial" w:hAnsi="Arial" w:cs="Arial"/>
          <w:sz w:val="20"/>
          <w:szCs w:val="20"/>
        </w:rPr>
        <w:t>i</w:t>
      </w:r>
      <w:r w:rsidRPr="00002432">
        <w:rPr>
          <w:rFonts w:ascii="Arial" w:hAnsi="Arial" w:cs="Arial"/>
          <w:sz w:val="20"/>
          <w:szCs w:val="20"/>
        </w:rPr>
        <w:t xml:space="preserve"> z dnem izdaje potrdila o prevzemu del.</w:t>
      </w:r>
    </w:p>
    <w:p w14:paraId="55CD7427" w14:textId="77777777" w:rsidR="00944F28" w:rsidRPr="00BD3086" w:rsidRDefault="00944F28" w:rsidP="00967E3B">
      <w:pPr>
        <w:numPr>
          <w:ilvl w:val="12"/>
          <w:numId w:val="0"/>
        </w:numPr>
        <w:spacing w:line="260" w:lineRule="auto"/>
        <w:rPr>
          <w:rFonts w:ascii="Arial" w:hAnsi="Arial" w:cs="Arial"/>
          <w:sz w:val="20"/>
          <w:szCs w:val="20"/>
        </w:rPr>
      </w:pPr>
    </w:p>
    <w:p w14:paraId="45EDE598" w14:textId="77777777" w:rsidR="00944F28" w:rsidRPr="00BD3086" w:rsidRDefault="00944F28" w:rsidP="00967E3B">
      <w:pPr>
        <w:numPr>
          <w:ilvl w:val="12"/>
          <w:numId w:val="0"/>
        </w:numPr>
        <w:spacing w:line="260" w:lineRule="auto"/>
        <w:rPr>
          <w:rFonts w:ascii="Arial" w:hAnsi="Arial" w:cs="Arial"/>
          <w:sz w:val="20"/>
          <w:szCs w:val="20"/>
        </w:rPr>
      </w:pPr>
    </w:p>
    <w:p w14:paraId="528DC17F" w14:textId="77777777"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7</w:t>
      </w:r>
      <w:r w:rsidR="00346059" w:rsidRPr="00BD3086">
        <w:rPr>
          <w:rFonts w:ascii="Arial" w:hAnsi="Arial" w:cs="Arial"/>
          <w:sz w:val="20"/>
          <w:szCs w:val="20"/>
        </w:rPr>
        <w:t>. člen</w:t>
      </w:r>
    </w:p>
    <w:p w14:paraId="234517B4" w14:textId="77777777" w:rsidR="00346059" w:rsidRPr="00002432" w:rsidRDefault="00346059" w:rsidP="00967E3B">
      <w:pPr>
        <w:numPr>
          <w:ilvl w:val="12"/>
          <w:numId w:val="0"/>
        </w:numPr>
        <w:spacing w:line="260" w:lineRule="auto"/>
        <w:rPr>
          <w:rFonts w:ascii="Arial" w:hAnsi="Arial" w:cs="Arial"/>
          <w:sz w:val="20"/>
          <w:szCs w:val="20"/>
        </w:rPr>
      </w:pPr>
      <w:r w:rsidRPr="00002432">
        <w:rPr>
          <w:rFonts w:ascii="Arial" w:hAnsi="Arial" w:cs="Arial"/>
          <w:sz w:val="20"/>
          <w:szCs w:val="20"/>
        </w:rPr>
        <w:t>Pomanjkljivosti ali  napake, ugotovljene v garancijski dobi</w:t>
      </w:r>
      <w:r w:rsidR="00961179" w:rsidRPr="00002432">
        <w:rPr>
          <w:rFonts w:ascii="Arial" w:hAnsi="Arial" w:cs="Arial"/>
          <w:sz w:val="20"/>
          <w:szCs w:val="20"/>
        </w:rPr>
        <w:t>,</w:t>
      </w:r>
      <w:r w:rsidRPr="00002432">
        <w:rPr>
          <w:rFonts w:ascii="Arial" w:hAnsi="Arial" w:cs="Arial"/>
          <w:sz w:val="20"/>
          <w:szCs w:val="20"/>
        </w:rPr>
        <w:t xml:space="preserve"> je na naročnikov </w:t>
      </w:r>
      <w:r w:rsidR="001021FB" w:rsidRPr="00002432">
        <w:rPr>
          <w:rFonts w:ascii="Arial" w:hAnsi="Arial" w:cs="Arial"/>
          <w:sz w:val="20"/>
          <w:szCs w:val="20"/>
        </w:rPr>
        <w:t>poziv</w:t>
      </w:r>
      <w:r w:rsidRPr="00002432">
        <w:rPr>
          <w:rFonts w:ascii="Arial" w:hAnsi="Arial" w:cs="Arial"/>
          <w:sz w:val="20"/>
          <w:szCs w:val="20"/>
        </w:rPr>
        <w:t xml:space="preserve"> izvajalec dolžan </w:t>
      </w:r>
      <w:r w:rsidR="00053697" w:rsidRPr="00002432">
        <w:rPr>
          <w:rFonts w:ascii="Arial" w:hAnsi="Arial" w:cs="Arial"/>
          <w:sz w:val="20"/>
          <w:szCs w:val="20"/>
        </w:rPr>
        <w:t xml:space="preserve">na lastne stroške </w:t>
      </w:r>
      <w:r w:rsidRPr="00002432">
        <w:rPr>
          <w:rFonts w:ascii="Arial" w:hAnsi="Arial" w:cs="Arial"/>
          <w:sz w:val="20"/>
          <w:szCs w:val="20"/>
        </w:rPr>
        <w:t xml:space="preserve">odpraviti </w:t>
      </w:r>
      <w:r w:rsidR="001021FB" w:rsidRPr="00002432">
        <w:rPr>
          <w:rFonts w:ascii="Arial" w:hAnsi="Arial" w:cs="Arial"/>
          <w:sz w:val="20"/>
          <w:szCs w:val="20"/>
        </w:rPr>
        <w:t>na način in v rokih opredeljenih v nadaljevanju</w:t>
      </w:r>
      <w:r w:rsidRPr="00002432">
        <w:rPr>
          <w:rFonts w:ascii="Arial" w:hAnsi="Arial" w:cs="Arial"/>
          <w:sz w:val="20"/>
          <w:szCs w:val="20"/>
        </w:rPr>
        <w:t>.</w:t>
      </w:r>
    </w:p>
    <w:p w14:paraId="2CAB23D1" w14:textId="77777777" w:rsidR="001021FB" w:rsidRPr="00002432" w:rsidRDefault="001021FB" w:rsidP="00967E3B">
      <w:pPr>
        <w:numPr>
          <w:ilvl w:val="12"/>
          <w:numId w:val="0"/>
        </w:numPr>
        <w:spacing w:line="260" w:lineRule="auto"/>
        <w:rPr>
          <w:rFonts w:ascii="Arial" w:hAnsi="Arial" w:cs="Arial"/>
          <w:sz w:val="20"/>
          <w:szCs w:val="20"/>
        </w:rPr>
      </w:pPr>
    </w:p>
    <w:p w14:paraId="3C89D115" w14:textId="23404755" w:rsidR="001021FB" w:rsidRPr="00002432" w:rsidRDefault="001021FB" w:rsidP="00967E3B">
      <w:pPr>
        <w:numPr>
          <w:ilvl w:val="12"/>
          <w:numId w:val="0"/>
        </w:numPr>
        <w:spacing w:line="260" w:lineRule="auto"/>
        <w:rPr>
          <w:rFonts w:ascii="Arial" w:hAnsi="Arial" w:cs="Arial"/>
          <w:sz w:val="20"/>
          <w:szCs w:val="20"/>
        </w:rPr>
      </w:pPr>
      <w:r w:rsidRPr="00002432">
        <w:rPr>
          <w:rFonts w:ascii="Arial" w:hAnsi="Arial" w:cs="Arial"/>
          <w:sz w:val="20"/>
          <w:szCs w:val="20"/>
        </w:rPr>
        <w:t xml:space="preserve">Izvajalec se obvezuje v primeru naročnikovega poziva o ugotovitvi pomanjkljivosti v času garancijske dobe nemudoma oz. najkasneje </w:t>
      </w:r>
      <w:r w:rsidR="003478C2" w:rsidRPr="00002432">
        <w:rPr>
          <w:rFonts w:ascii="Arial" w:hAnsi="Arial" w:cs="Arial"/>
          <w:bCs/>
          <w:sz w:val="20"/>
          <w:szCs w:val="20"/>
        </w:rPr>
        <w:t xml:space="preserve">v roku </w:t>
      </w:r>
      <w:r w:rsidR="00BC4F69" w:rsidRPr="00002432">
        <w:rPr>
          <w:rFonts w:ascii="Arial" w:hAnsi="Arial" w:cs="Arial"/>
          <w:bCs/>
          <w:sz w:val="20"/>
          <w:szCs w:val="20"/>
        </w:rPr>
        <w:t>7</w:t>
      </w:r>
      <w:r w:rsidRPr="00002432">
        <w:rPr>
          <w:rFonts w:ascii="Arial" w:hAnsi="Arial" w:cs="Arial"/>
          <w:bCs/>
          <w:sz w:val="20"/>
          <w:szCs w:val="20"/>
        </w:rPr>
        <w:t xml:space="preserve"> delovnih dni</w:t>
      </w:r>
      <w:r w:rsidRPr="00002432">
        <w:rPr>
          <w:rFonts w:ascii="Arial" w:hAnsi="Arial" w:cs="Arial"/>
          <w:sz w:val="20"/>
          <w:szCs w:val="20"/>
        </w:rPr>
        <w:t xml:space="preserve"> odzvati in opraviti ogled na terenu. Izvajalec je d</w:t>
      </w:r>
      <w:r w:rsidR="003478C2" w:rsidRPr="00002432">
        <w:rPr>
          <w:rFonts w:ascii="Arial" w:hAnsi="Arial" w:cs="Arial"/>
          <w:sz w:val="20"/>
          <w:szCs w:val="20"/>
        </w:rPr>
        <w:t xml:space="preserve">olžan na podlagi ogleda v roku </w:t>
      </w:r>
      <w:r w:rsidR="00BC4F69" w:rsidRPr="00002432">
        <w:rPr>
          <w:rFonts w:ascii="Arial" w:hAnsi="Arial" w:cs="Arial"/>
          <w:sz w:val="20"/>
          <w:szCs w:val="20"/>
        </w:rPr>
        <w:t>14</w:t>
      </w:r>
      <w:r w:rsidRPr="00002432">
        <w:rPr>
          <w:rFonts w:ascii="Arial" w:hAnsi="Arial" w:cs="Arial"/>
          <w:sz w:val="20"/>
          <w:szCs w:val="20"/>
        </w:rPr>
        <w:t xml:space="preserve"> </w:t>
      </w:r>
      <w:r w:rsidR="00D70043" w:rsidRPr="00002432">
        <w:rPr>
          <w:rFonts w:ascii="Arial" w:hAnsi="Arial" w:cs="Arial"/>
          <w:sz w:val="20"/>
          <w:szCs w:val="20"/>
        </w:rPr>
        <w:t xml:space="preserve">delovnih </w:t>
      </w:r>
      <w:r w:rsidRPr="00002432">
        <w:rPr>
          <w:rFonts w:ascii="Arial" w:hAnsi="Arial" w:cs="Arial"/>
          <w:sz w:val="20"/>
          <w:szCs w:val="20"/>
        </w:rPr>
        <w:t xml:space="preserve">dni od poziva podati pisno mnenje o ugotovljeni napaki. </w:t>
      </w:r>
    </w:p>
    <w:p w14:paraId="0E26E966" w14:textId="77777777" w:rsidR="001021FB" w:rsidRPr="00002432" w:rsidRDefault="001021FB" w:rsidP="00967E3B">
      <w:pPr>
        <w:numPr>
          <w:ilvl w:val="12"/>
          <w:numId w:val="0"/>
        </w:numPr>
        <w:spacing w:line="260" w:lineRule="auto"/>
        <w:rPr>
          <w:rFonts w:ascii="Arial" w:hAnsi="Arial" w:cs="Arial"/>
          <w:sz w:val="20"/>
          <w:szCs w:val="20"/>
        </w:rPr>
      </w:pPr>
    </w:p>
    <w:p w14:paraId="05D4AE92" w14:textId="73FD5487" w:rsidR="001021FB" w:rsidRPr="00BD3086" w:rsidRDefault="001021FB" w:rsidP="00967E3B">
      <w:pPr>
        <w:numPr>
          <w:ilvl w:val="12"/>
          <w:numId w:val="0"/>
        </w:numPr>
        <w:spacing w:line="260" w:lineRule="auto"/>
        <w:rPr>
          <w:rFonts w:ascii="Arial" w:hAnsi="Arial" w:cs="Arial"/>
          <w:sz w:val="20"/>
          <w:szCs w:val="20"/>
        </w:rPr>
      </w:pPr>
      <w:r w:rsidRPr="00002432">
        <w:rPr>
          <w:rFonts w:ascii="Arial" w:hAnsi="Arial" w:cs="Arial"/>
          <w:sz w:val="20"/>
          <w:szCs w:val="20"/>
        </w:rPr>
        <w:t>Izvajalec bo k odpravi napak v garancijski do</w:t>
      </w:r>
      <w:r w:rsidR="003478C2" w:rsidRPr="00002432">
        <w:rPr>
          <w:rFonts w:ascii="Arial" w:hAnsi="Arial" w:cs="Arial"/>
          <w:sz w:val="20"/>
          <w:szCs w:val="20"/>
        </w:rPr>
        <w:t>bi pr</w:t>
      </w:r>
      <w:r w:rsidR="00525D44" w:rsidRPr="00002432">
        <w:rPr>
          <w:rFonts w:ascii="Arial" w:hAnsi="Arial" w:cs="Arial"/>
          <w:sz w:val="20"/>
          <w:szCs w:val="20"/>
        </w:rPr>
        <w:t xml:space="preserve">istopil najkasneje v roku </w:t>
      </w:r>
      <w:r w:rsidR="00BC4F69" w:rsidRPr="00002432">
        <w:rPr>
          <w:rFonts w:ascii="Arial" w:hAnsi="Arial" w:cs="Arial"/>
          <w:sz w:val="20"/>
          <w:szCs w:val="20"/>
        </w:rPr>
        <w:t>28</w:t>
      </w:r>
      <w:r w:rsidRPr="00002432">
        <w:rPr>
          <w:rFonts w:ascii="Arial" w:hAnsi="Arial" w:cs="Arial"/>
          <w:sz w:val="20"/>
          <w:szCs w:val="20"/>
        </w:rPr>
        <w:t xml:space="preserve"> </w:t>
      </w:r>
      <w:r w:rsidR="00D70043" w:rsidRPr="00002432">
        <w:rPr>
          <w:rFonts w:ascii="Arial" w:hAnsi="Arial" w:cs="Arial"/>
          <w:sz w:val="20"/>
          <w:szCs w:val="20"/>
        </w:rPr>
        <w:t xml:space="preserve">delovnih </w:t>
      </w:r>
      <w:r w:rsidRPr="00002432">
        <w:rPr>
          <w:rFonts w:ascii="Arial" w:hAnsi="Arial" w:cs="Arial"/>
          <w:sz w:val="20"/>
          <w:szCs w:val="20"/>
        </w:rPr>
        <w:t>dni od poziva naročnika in jih odp</w:t>
      </w:r>
      <w:r w:rsidR="003478C2" w:rsidRPr="00002432">
        <w:rPr>
          <w:rFonts w:ascii="Arial" w:hAnsi="Arial" w:cs="Arial"/>
          <w:sz w:val="20"/>
          <w:szCs w:val="20"/>
        </w:rPr>
        <w:t>ravil v najkrajšem možnem času.</w:t>
      </w:r>
    </w:p>
    <w:p w14:paraId="4B39D993" w14:textId="77777777" w:rsidR="001021FB" w:rsidRPr="00BD3086" w:rsidRDefault="001021FB" w:rsidP="00967E3B">
      <w:pPr>
        <w:numPr>
          <w:ilvl w:val="12"/>
          <w:numId w:val="0"/>
        </w:numPr>
        <w:spacing w:line="260" w:lineRule="auto"/>
        <w:rPr>
          <w:rFonts w:ascii="Arial" w:hAnsi="Arial" w:cs="Arial"/>
          <w:sz w:val="20"/>
          <w:szCs w:val="20"/>
        </w:rPr>
      </w:pPr>
    </w:p>
    <w:p w14:paraId="055CC1A2"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14:paraId="527D2689"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 xml:space="preserve">naročniku izročiti </w:t>
      </w:r>
      <w:r w:rsidR="003B7F00">
        <w:rPr>
          <w:rFonts w:ascii="Arial" w:hAnsi="Arial" w:cs="Arial"/>
          <w:sz w:val="20"/>
          <w:szCs w:val="20"/>
        </w:rPr>
        <w:t>finančno zavarovanje</w:t>
      </w:r>
      <w:r w:rsidRPr="00BD3086">
        <w:rPr>
          <w:rFonts w:ascii="Arial" w:hAnsi="Arial" w:cs="Arial"/>
          <w:sz w:val="20"/>
          <w:szCs w:val="20"/>
        </w:rPr>
        <w:t xml:space="preserv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9741AE">
        <w:rPr>
          <w:rFonts w:ascii="Arial" w:hAnsi="Arial" w:cs="Arial"/>
          <w:sz w:val="20"/>
          <w:szCs w:val="20"/>
        </w:rPr>
        <w:t>podčlena</w:t>
      </w:r>
      <w:proofErr w:type="spellEnd"/>
      <w:r w:rsidR="00112057" w:rsidRPr="009741AE">
        <w:rPr>
          <w:rFonts w:ascii="Arial" w:hAnsi="Arial" w:cs="Arial"/>
          <w:sz w:val="20"/>
          <w:szCs w:val="20"/>
        </w:rPr>
        <w:t xml:space="preserve"> 4.25 Posebnih pogojev pogodbe</w:t>
      </w:r>
      <w:r w:rsidRPr="009741AE">
        <w:rPr>
          <w:rFonts w:ascii="Arial" w:hAnsi="Arial" w:cs="Arial"/>
          <w:sz w:val="20"/>
          <w:szCs w:val="20"/>
        </w:rPr>
        <w:t>.</w:t>
      </w:r>
      <w:r w:rsidRPr="00BD3086">
        <w:rPr>
          <w:rFonts w:ascii="Arial" w:hAnsi="Arial" w:cs="Arial"/>
          <w:sz w:val="20"/>
          <w:szCs w:val="20"/>
        </w:rPr>
        <w:t xml:space="preserve"> </w:t>
      </w:r>
    </w:p>
    <w:p w14:paraId="263C48F0" w14:textId="77777777" w:rsidR="00346059" w:rsidRPr="00BD3086" w:rsidRDefault="00346059" w:rsidP="00967E3B">
      <w:pPr>
        <w:numPr>
          <w:ilvl w:val="12"/>
          <w:numId w:val="0"/>
        </w:numPr>
        <w:spacing w:line="260" w:lineRule="auto"/>
        <w:rPr>
          <w:rFonts w:ascii="Arial" w:hAnsi="Arial" w:cs="Arial"/>
          <w:sz w:val="20"/>
          <w:szCs w:val="20"/>
        </w:rPr>
      </w:pPr>
    </w:p>
    <w:p w14:paraId="71C6D9A1" w14:textId="77777777" w:rsidR="00E64F0D" w:rsidRPr="00EE5EF8" w:rsidRDefault="00E64F0D" w:rsidP="00E64F0D">
      <w:pPr>
        <w:pStyle w:val="Telobesedila2"/>
        <w:spacing w:before="60"/>
        <w:rPr>
          <w:rFonts w:cs="Arial"/>
          <w:sz w:val="20"/>
        </w:rPr>
      </w:pPr>
      <w:r w:rsidRPr="00EE5EF8">
        <w:rPr>
          <w:rFonts w:cs="Arial"/>
          <w:bCs/>
          <w:sz w:val="20"/>
        </w:rPr>
        <w:t>Izvajalec lahko naročniku prvotno predloži finančno zavarovanje za odpravo napak v garancijskem roku za obdobje najmanj 30 dni daljši kot je najkrajši garancijski rok določen s to pogodbo</w:t>
      </w:r>
      <w:r w:rsidRPr="00EE5EF8" w:rsidDel="0065196C">
        <w:rPr>
          <w:rFonts w:cs="Arial"/>
          <w:bCs/>
          <w:sz w:val="20"/>
        </w:rPr>
        <w:t xml:space="preserve"> </w:t>
      </w:r>
      <w:r w:rsidRPr="00EE5EF8">
        <w:rPr>
          <w:rFonts w:cs="Arial"/>
          <w:bCs/>
          <w:sz w:val="20"/>
        </w:rPr>
        <w:t>ob upoštevanju, da mora najmanj 30 dni pred iztekom tega roka, naročniku predložiti novo finančno zavarovanje oz. podaljšanje obstoječega finančnega zavarovanja do končnega roka skladno s to pogodbo. V kolikor izvajalec del najmanj 30 dni pred iztekom prvotnega finančnega zavarovanja tega ne podaljša oz. ne dostavi drugega ustreznega finančnega zavarovanja z ustrezno veljavnostjo skladno s to pogodbo, se prvotno finančno zavarovanje za odpravo napak v garancijskem roku  unovči. Rok trajanja finančnih zavarovanj za odpravo napak v garancijskem roku mora biti za 30 dni daljši kot je najdaljši garancijski rok določen s to pogodbo.</w:t>
      </w:r>
    </w:p>
    <w:p w14:paraId="7497E966" w14:textId="77777777" w:rsidR="00E64F0D" w:rsidRDefault="00E64F0D" w:rsidP="00967E3B">
      <w:pPr>
        <w:numPr>
          <w:ilvl w:val="12"/>
          <w:numId w:val="0"/>
        </w:numPr>
        <w:spacing w:line="260" w:lineRule="auto"/>
        <w:rPr>
          <w:rFonts w:ascii="Arial" w:hAnsi="Arial" w:cs="Arial"/>
          <w:sz w:val="20"/>
          <w:szCs w:val="20"/>
        </w:rPr>
      </w:pPr>
    </w:p>
    <w:p w14:paraId="02E1EE43"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14:paraId="307E2BB9" w14:textId="77777777" w:rsidR="001B51B1" w:rsidRDefault="001B51B1" w:rsidP="00967E3B">
      <w:pPr>
        <w:numPr>
          <w:ilvl w:val="12"/>
          <w:numId w:val="0"/>
        </w:numPr>
        <w:spacing w:line="260" w:lineRule="auto"/>
        <w:rPr>
          <w:rFonts w:ascii="Arial" w:hAnsi="Arial" w:cs="Arial"/>
          <w:sz w:val="20"/>
          <w:szCs w:val="20"/>
        </w:rPr>
      </w:pPr>
    </w:p>
    <w:p w14:paraId="01A32916" w14:textId="77777777" w:rsidR="00B632BB" w:rsidRPr="00BD3086" w:rsidRDefault="00B632BB" w:rsidP="00967E3B">
      <w:pPr>
        <w:numPr>
          <w:ilvl w:val="12"/>
          <w:numId w:val="0"/>
        </w:numPr>
        <w:spacing w:line="260" w:lineRule="auto"/>
        <w:rPr>
          <w:rFonts w:ascii="Arial" w:hAnsi="Arial" w:cs="Arial"/>
          <w:sz w:val="20"/>
          <w:szCs w:val="20"/>
        </w:rPr>
      </w:pPr>
    </w:p>
    <w:p w14:paraId="6B6BD3E8" w14:textId="77777777"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14:paraId="22AD5DDA" w14:textId="5DC4759D"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0023245A">
        <w:rPr>
          <w:rFonts w:ascii="Arial" w:hAnsi="Arial" w:cs="Arial"/>
          <w:sz w:val="20"/>
          <w:szCs w:val="20"/>
        </w:rPr>
        <w:t xml:space="preserve"> in izvajalec bodo</w:t>
      </w:r>
      <w:r w:rsidRPr="00BD3086">
        <w:rPr>
          <w:rFonts w:ascii="Arial" w:hAnsi="Arial" w:cs="Arial"/>
          <w:sz w:val="20"/>
          <w:szCs w:val="20"/>
        </w:rPr>
        <w:t xml:space="preserve"> pred i</w:t>
      </w:r>
      <w:r w:rsidR="0023245A">
        <w:rPr>
          <w:rFonts w:ascii="Arial" w:hAnsi="Arial" w:cs="Arial"/>
          <w:sz w:val="20"/>
          <w:szCs w:val="20"/>
        </w:rPr>
        <w:t>ztekom garancijske dobe opravili</w:t>
      </w:r>
      <w:r w:rsidRPr="00BD3086">
        <w:rPr>
          <w:rFonts w:ascii="Arial" w:hAnsi="Arial" w:cs="Arial"/>
          <w:sz w:val="20"/>
          <w:szCs w:val="20"/>
        </w:rPr>
        <w:t xml:space="preserve"> pregl</w:t>
      </w:r>
      <w:r w:rsidR="0023245A">
        <w:rPr>
          <w:rFonts w:ascii="Arial" w:hAnsi="Arial" w:cs="Arial"/>
          <w:sz w:val="20"/>
          <w:szCs w:val="20"/>
        </w:rPr>
        <w:t>ed in ugotovili</w:t>
      </w:r>
      <w:r w:rsidR="00216174" w:rsidRPr="00BD3086">
        <w:rPr>
          <w:rFonts w:ascii="Arial" w:hAnsi="Arial" w:cs="Arial"/>
          <w:sz w:val="20"/>
          <w:szCs w:val="20"/>
        </w:rPr>
        <w:t xml:space="preserve">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14:paraId="6FF628DE" w14:textId="77777777" w:rsidR="00A12E1D" w:rsidRDefault="00A12E1D" w:rsidP="00967E3B">
      <w:pPr>
        <w:numPr>
          <w:ilvl w:val="12"/>
          <w:numId w:val="0"/>
        </w:numPr>
        <w:spacing w:line="260" w:lineRule="auto"/>
        <w:rPr>
          <w:rFonts w:ascii="Arial" w:hAnsi="Arial" w:cs="Arial"/>
          <w:sz w:val="20"/>
          <w:szCs w:val="20"/>
        </w:rPr>
      </w:pPr>
    </w:p>
    <w:p w14:paraId="518AC116" w14:textId="77777777" w:rsidR="00B632BB" w:rsidRPr="00BD3086" w:rsidRDefault="00B632BB" w:rsidP="00967E3B">
      <w:pPr>
        <w:numPr>
          <w:ilvl w:val="12"/>
          <w:numId w:val="0"/>
        </w:numPr>
        <w:spacing w:line="260" w:lineRule="auto"/>
        <w:rPr>
          <w:rFonts w:ascii="Arial" w:hAnsi="Arial" w:cs="Arial"/>
          <w:sz w:val="20"/>
          <w:szCs w:val="20"/>
        </w:rPr>
      </w:pPr>
    </w:p>
    <w:p w14:paraId="531E4D52" w14:textId="77777777"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lastRenderedPageBreak/>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14:paraId="4C8924F2" w14:textId="77777777" w:rsidR="00C62B1C" w:rsidRPr="00BD3086" w:rsidRDefault="00C62B1C" w:rsidP="00967E3B">
      <w:pPr>
        <w:pStyle w:val="Odstavekseznama"/>
        <w:keepNext/>
        <w:spacing w:line="260" w:lineRule="auto"/>
        <w:ind w:left="0"/>
        <w:rPr>
          <w:rFonts w:ascii="Arial" w:hAnsi="Arial" w:cs="Arial"/>
          <w:b/>
          <w:sz w:val="20"/>
          <w:szCs w:val="20"/>
        </w:rPr>
      </w:pPr>
    </w:p>
    <w:p w14:paraId="445B2FCE"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14:paraId="7945CE25" w14:textId="64714CD7" w:rsidR="00346059" w:rsidRPr="00525804" w:rsidRDefault="00961179" w:rsidP="00967E3B">
      <w:pPr>
        <w:keepNext/>
        <w:numPr>
          <w:ilvl w:val="12"/>
          <w:numId w:val="0"/>
        </w:numPr>
        <w:spacing w:before="60" w:line="260" w:lineRule="auto"/>
        <w:rPr>
          <w:rFonts w:ascii="Arial" w:hAnsi="Arial" w:cs="Arial"/>
          <w:sz w:val="20"/>
          <w:szCs w:val="20"/>
        </w:rPr>
      </w:pPr>
      <w:r w:rsidRPr="00525804">
        <w:rPr>
          <w:rFonts w:ascii="Arial" w:hAnsi="Arial" w:cs="Arial"/>
          <w:sz w:val="20"/>
          <w:szCs w:val="20"/>
        </w:rPr>
        <w:t>P</w:t>
      </w:r>
      <w:r w:rsidR="00346059" w:rsidRPr="00525804">
        <w:rPr>
          <w:rFonts w:ascii="Arial" w:hAnsi="Arial" w:cs="Arial"/>
          <w:sz w:val="20"/>
          <w:szCs w:val="20"/>
        </w:rPr>
        <w:t>redstavnik nar</w:t>
      </w:r>
      <w:r w:rsidR="00B17AC0" w:rsidRPr="00525804">
        <w:rPr>
          <w:rFonts w:ascii="Arial" w:hAnsi="Arial" w:cs="Arial"/>
          <w:sz w:val="20"/>
          <w:szCs w:val="20"/>
        </w:rPr>
        <w:t>očnika - vodja projekta</w:t>
      </w:r>
      <w:r w:rsidR="00FF04A7" w:rsidRPr="00525804">
        <w:rPr>
          <w:rFonts w:ascii="Arial" w:hAnsi="Arial" w:cs="Arial"/>
          <w:sz w:val="20"/>
          <w:szCs w:val="20"/>
        </w:rPr>
        <w:t xml:space="preserve"> </w:t>
      </w:r>
      <w:r w:rsidR="00B17AC0" w:rsidRPr="00525804">
        <w:rPr>
          <w:rFonts w:ascii="Arial" w:hAnsi="Arial" w:cs="Arial"/>
          <w:sz w:val="20"/>
          <w:szCs w:val="20"/>
        </w:rPr>
        <w:t>_______________</w:t>
      </w:r>
    </w:p>
    <w:p w14:paraId="06025941" w14:textId="699DD2CF" w:rsidR="00346059" w:rsidRPr="00525804" w:rsidRDefault="00961179" w:rsidP="00967E3B">
      <w:pPr>
        <w:spacing w:line="260" w:lineRule="auto"/>
        <w:rPr>
          <w:rFonts w:ascii="Arial" w:hAnsi="Arial" w:cs="Arial"/>
          <w:snapToGrid w:val="0"/>
          <w:sz w:val="20"/>
          <w:szCs w:val="20"/>
        </w:rPr>
      </w:pPr>
      <w:r w:rsidRPr="00525804">
        <w:rPr>
          <w:rFonts w:ascii="Arial" w:hAnsi="Arial" w:cs="Arial"/>
          <w:snapToGrid w:val="0"/>
          <w:sz w:val="20"/>
          <w:szCs w:val="20"/>
        </w:rPr>
        <w:t>Predstavnik inženirja</w:t>
      </w:r>
      <w:r w:rsidR="00C539D9" w:rsidRPr="00525804">
        <w:rPr>
          <w:rFonts w:ascii="Arial" w:hAnsi="Arial" w:cs="Arial"/>
          <w:snapToGrid w:val="0"/>
          <w:sz w:val="20"/>
          <w:szCs w:val="20"/>
        </w:rPr>
        <w:t xml:space="preserve">/izvajalec nadzora </w:t>
      </w:r>
      <w:r w:rsidRPr="00525804">
        <w:rPr>
          <w:rFonts w:ascii="Arial" w:hAnsi="Arial" w:cs="Arial"/>
          <w:snapToGrid w:val="0"/>
          <w:sz w:val="20"/>
          <w:szCs w:val="20"/>
        </w:rPr>
        <w:t>______________________</w:t>
      </w:r>
    </w:p>
    <w:p w14:paraId="2326D72D" w14:textId="77777777" w:rsidR="00B17AC0" w:rsidRPr="00525804" w:rsidRDefault="00B17AC0" w:rsidP="00967E3B">
      <w:pPr>
        <w:pStyle w:val="Telobesedila"/>
        <w:numPr>
          <w:ilvl w:val="12"/>
          <w:numId w:val="0"/>
        </w:numPr>
        <w:spacing w:before="60" w:line="260" w:lineRule="auto"/>
        <w:rPr>
          <w:rFonts w:cs="Arial"/>
        </w:rPr>
      </w:pPr>
      <w:r w:rsidRPr="00525804">
        <w:rPr>
          <w:rFonts w:cs="Arial"/>
        </w:rPr>
        <w:t>Izvajalec je dolžan vso pisno korespondenco pošiljati naročniku in inženirju.</w:t>
      </w:r>
    </w:p>
    <w:p w14:paraId="2419948B" w14:textId="77777777" w:rsidR="00961179" w:rsidRPr="00525804" w:rsidRDefault="00B17AC0" w:rsidP="00967E3B">
      <w:pPr>
        <w:pStyle w:val="Telobesedila"/>
        <w:numPr>
          <w:ilvl w:val="12"/>
          <w:numId w:val="0"/>
        </w:numPr>
        <w:spacing w:before="60" w:line="260" w:lineRule="auto"/>
        <w:rPr>
          <w:rFonts w:cs="Arial"/>
        </w:rPr>
      </w:pPr>
      <w:r w:rsidRPr="00525804">
        <w:rPr>
          <w:rFonts w:cs="Arial"/>
        </w:rPr>
        <w:t>P</w:t>
      </w:r>
      <w:r w:rsidR="00961179" w:rsidRPr="00525804">
        <w:rPr>
          <w:rFonts w:cs="Arial"/>
        </w:rPr>
        <w:t>redstavnik naročnika oz. inženirja se lahko zamenja s pisnim obvestilom nasprotni pogodbeni stranki, za kar ni potrebno sklepati aneksa k tej pogodbi.</w:t>
      </w:r>
    </w:p>
    <w:p w14:paraId="04645F02" w14:textId="77777777" w:rsidR="00961179" w:rsidRPr="00525804" w:rsidRDefault="00961179" w:rsidP="00967E3B">
      <w:pPr>
        <w:spacing w:line="260" w:lineRule="auto"/>
        <w:rPr>
          <w:rFonts w:ascii="Arial" w:hAnsi="Arial" w:cs="Arial"/>
          <w:snapToGrid w:val="0"/>
          <w:sz w:val="20"/>
          <w:szCs w:val="20"/>
        </w:rPr>
      </w:pPr>
    </w:p>
    <w:p w14:paraId="199D8048" w14:textId="791D1884" w:rsidR="00D27F02" w:rsidRPr="00525804" w:rsidRDefault="009B2FB3" w:rsidP="00967E3B">
      <w:pPr>
        <w:numPr>
          <w:ilvl w:val="12"/>
          <w:numId w:val="0"/>
        </w:numPr>
        <w:spacing w:line="260" w:lineRule="auto"/>
        <w:rPr>
          <w:rFonts w:ascii="Arial" w:hAnsi="Arial" w:cs="Arial"/>
          <w:sz w:val="20"/>
          <w:szCs w:val="20"/>
        </w:rPr>
      </w:pPr>
      <w:r w:rsidRPr="00525804">
        <w:rPr>
          <w:rFonts w:ascii="Arial" w:hAnsi="Arial" w:cs="Arial"/>
          <w:sz w:val="20"/>
          <w:szCs w:val="20"/>
        </w:rPr>
        <w:t xml:space="preserve">Vodja </w:t>
      </w:r>
      <w:r w:rsidR="0027594E" w:rsidRPr="00525804">
        <w:rPr>
          <w:rFonts w:ascii="Arial" w:hAnsi="Arial" w:cs="Arial"/>
          <w:sz w:val="20"/>
          <w:szCs w:val="20"/>
        </w:rPr>
        <w:t>del</w:t>
      </w:r>
      <w:r w:rsidR="00525804" w:rsidRPr="00525804">
        <w:rPr>
          <w:rFonts w:ascii="Arial" w:hAnsi="Arial" w:cs="Arial"/>
          <w:sz w:val="20"/>
          <w:szCs w:val="20"/>
        </w:rPr>
        <w:t xml:space="preserve"> za elektro dela</w:t>
      </w:r>
      <w:r w:rsidR="0027594E" w:rsidRPr="00525804">
        <w:rPr>
          <w:rFonts w:ascii="Arial" w:hAnsi="Arial" w:cs="Arial"/>
          <w:sz w:val="20"/>
          <w:szCs w:val="20"/>
        </w:rPr>
        <w:t xml:space="preserve"> </w:t>
      </w:r>
      <w:r w:rsidR="00D27F02" w:rsidRPr="00525804">
        <w:rPr>
          <w:rFonts w:ascii="Arial" w:hAnsi="Arial" w:cs="Arial"/>
          <w:sz w:val="20"/>
          <w:szCs w:val="20"/>
        </w:rPr>
        <w:t xml:space="preserve"> ____________________________</w:t>
      </w:r>
    </w:p>
    <w:p w14:paraId="4A4F189B" w14:textId="42063E47" w:rsidR="00C7651D" w:rsidRPr="00525804" w:rsidRDefault="00525804" w:rsidP="00967E3B">
      <w:pPr>
        <w:numPr>
          <w:ilvl w:val="12"/>
          <w:numId w:val="0"/>
        </w:numPr>
        <w:spacing w:line="260" w:lineRule="auto"/>
        <w:rPr>
          <w:rFonts w:ascii="Arial" w:hAnsi="Arial" w:cs="Arial"/>
          <w:sz w:val="20"/>
          <w:szCs w:val="20"/>
        </w:rPr>
      </w:pPr>
      <w:r w:rsidRPr="00525804">
        <w:rPr>
          <w:rFonts w:ascii="Arial" w:hAnsi="Arial" w:cs="Arial"/>
          <w:sz w:val="20"/>
          <w:szCs w:val="20"/>
        </w:rPr>
        <w:t>Vodja del za gradbena dela</w:t>
      </w:r>
      <w:r w:rsidR="00C7651D" w:rsidRPr="00525804">
        <w:rPr>
          <w:rFonts w:ascii="Arial" w:hAnsi="Arial" w:cs="Arial"/>
          <w:sz w:val="20"/>
          <w:szCs w:val="20"/>
        </w:rPr>
        <w:t xml:space="preserve">  ____________________________</w:t>
      </w:r>
    </w:p>
    <w:p w14:paraId="3CF2E213" w14:textId="4D4B0B5D" w:rsidR="00576200" w:rsidRPr="00525804" w:rsidRDefault="00525804" w:rsidP="00967E3B">
      <w:pPr>
        <w:numPr>
          <w:ilvl w:val="12"/>
          <w:numId w:val="0"/>
        </w:numPr>
        <w:spacing w:line="260" w:lineRule="auto"/>
        <w:rPr>
          <w:rFonts w:ascii="Arial" w:hAnsi="Arial" w:cs="Arial"/>
          <w:sz w:val="20"/>
          <w:szCs w:val="20"/>
        </w:rPr>
      </w:pPr>
      <w:r w:rsidRPr="00525804">
        <w:rPr>
          <w:rFonts w:ascii="Arial" w:hAnsi="Arial" w:cs="Arial"/>
          <w:sz w:val="20"/>
          <w:szCs w:val="20"/>
        </w:rPr>
        <w:t>Vodja del za vozno omrežje</w:t>
      </w:r>
      <w:r w:rsidR="000B74BD" w:rsidRPr="00525804">
        <w:rPr>
          <w:rFonts w:ascii="Arial" w:hAnsi="Arial" w:cs="Arial"/>
          <w:sz w:val="20"/>
          <w:szCs w:val="20"/>
        </w:rPr>
        <w:t xml:space="preserve"> _____________________</w:t>
      </w:r>
    </w:p>
    <w:p w14:paraId="0DF5A4AC" w14:textId="2050FEE7" w:rsidR="00036B35" w:rsidRPr="00BD3086" w:rsidRDefault="00036B35" w:rsidP="00967E3B">
      <w:pPr>
        <w:numPr>
          <w:ilvl w:val="12"/>
          <w:numId w:val="0"/>
        </w:numPr>
        <w:spacing w:line="260" w:lineRule="auto"/>
        <w:rPr>
          <w:rFonts w:ascii="Arial" w:hAnsi="Arial" w:cs="Arial"/>
          <w:sz w:val="20"/>
          <w:szCs w:val="20"/>
        </w:rPr>
      </w:pPr>
      <w:r w:rsidRPr="00525804">
        <w:rPr>
          <w:rFonts w:ascii="Arial" w:hAnsi="Arial" w:cs="Arial"/>
          <w:sz w:val="20"/>
          <w:szCs w:val="20"/>
        </w:rPr>
        <w:t>Vodja del</w:t>
      </w:r>
      <w:r w:rsidR="00525804" w:rsidRPr="00525804">
        <w:rPr>
          <w:rFonts w:ascii="Arial" w:hAnsi="Arial" w:cs="Arial"/>
          <w:sz w:val="20"/>
          <w:szCs w:val="20"/>
        </w:rPr>
        <w:t xml:space="preserve"> za elektro dela</w:t>
      </w:r>
      <w:r w:rsidRPr="00525804">
        <w:rPr>
          <w:rFonts w:ascii="Arial" w:hAnsi="Arial" w:cs="Arial"/>
          <w:sz w:val="20"/>
          <w:szCs w:val="20"/>
        </w:rPr>
        <w:t xml:space="preserve"> prevzema vlogo </w:t>
      </w:r>
      <w:r w:rsidR="00B62448" w:rsidRPr="00525804">
        <w:rPr>
          <w:rFonts w:ascii="Arial" w:hAnsi="Arial" w:cs="Arial"/>
          <w:sz w:val="20"/>
          <w:szCs w:val="20"/>
        </w:rPr>
        <w:t xml:space="preserve">vodje del in </w:t>
      </w:r>
      <w:r w:rsidRPr="00525804">
        <w:rPr>
          <w:rFonts w:ascii="Arial" w:hAnsi="Arial" w:cs="Arial"/>
          <w:sz w:val="20"/>
          <w:szCs w:val="20"/>
        </w:rPr>
        <w:t>vodje gradnje.</w:t>
      </w:r>
      <w:r w:rsidRPr="00BD3086">
        <w:rPr>
          <w:rFonts w:ascii="Arial" w:hAnsi="Arial" w:cs="Arial"/>
          <w:sz w:val="20"/>
          <w:szCs w:val="20"/>
        </w:rPr>
        <w:t xml:space="preserve"> </w:t>
      </w:r>
    </w:p>
    <w:p w14:paraId="23BB2604" w14:textId="77777777" w:rsidR="00A41BBB" w:rsidRPr="00BD3086" w:rsidRDefault="00A41BBB" w:rsidP="00967E3B">
      <w:pPr>
        <w:numPr>
          <w:ilvl w:val="12"/>
          <w:numId w:val="0"/>
        </w:numPr>
        <w:spacing w:line="260" w:lineRule="auto"/>
        <w:rPr>
          <w:rFonts w:ascii="Arial" w:hAnsi="Arial" w:cs="Arial"/>
          <w:sz w:val="20"/>
          <w:szCs w:val="20"/>
        </w:rPr>
      </w:pPr>
    </w:p>
    <w:p w14:paraId="5DAE2A07" w14:textId="77777777"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7D8F2412" w14:textId="77777777" w:rsidR="00E731C6" w:rsidRPr="00BD3086" w:rsidRDefault="00E731C6" w:rsidP="00967E3B">
      <w:pPr>
        <w:numPr>
          <w:ilvl w:val="12"/>
          <w:numId w:val="0"/>
        </w:numPr>
        <w:spacing w:line="260" w:lineRule="auto"/>
        <w:rPr>
          <w:rFonts w:ascii="Arial" w:hAnsi="Arial" w:cs="Arial"/>
          <w:sz w:val="20"/>
          <w:szCs w:val="20"/>
        </w:rPr>
      </w:pPr>
    </w:p>
    <w:p w14:paraId="7767C0AB" w14:textId="77777777" w:rsidR="00961179" w:rsidRPr="00BD3086" w:rsidRDefault="00961179" w:rsidP="00967E3B">
      <w:pPr>
        <w:numPr>
          <w:ilvl w:val="12"/>
          <w:numId w:val="0"/>
        </w:numPr>
        <w:spacing w:line="260" w:lineRule="auto"/>
        <w:rPr>
          <w:rFonts w:ascii="Arial" w:hAnsi="Arial" w:cs="Arial"/>
          <w:sz w:val="20"/>
          <w:szCs w:val="20"/>
        </w:rPr>
      </w:pPr>
    </w:p>
    <w:p w14:paraId="62576352"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14:paraId="4D8A1CBA"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14:paraId="5E3BC3F2" w14:textId="75B17314" w:rsidR="00A27601" w:rsidRPr="00BD3086" w:rsidRDefault="00A27601" w:rsidP="00967E3B">
      <w:pPr>
        <w:pStyle w:val="Telobesedila2"/>
        <w:spacing w:line="260" w:lineRule="auto"/>
        <w:rPr>
          <w:rFonts w:cs="Arial"/>
          <w:sz w:val="20"/>
        </w:rPr>
      </w:pPr>
      <w:bookmarkStart w:id="0" w:name="_Hlk87337613"/>
      <w:r w:rsidRPr="006F2F83">
        <w:rPr>
          <w:rFonts w:eastAsia="Calibri" w:cs="Arial"/>
          <w:sz w:val="20"/>
          <w:lang w:eastAsia="en-US"/>
        </w:rPr>
        <w:t>Morebitne spore v zvezi z izvajanjem te pogodbe bosta pogodbeni stranki skušali rešiti sporazumno. V primeru nastanka spora bosta stranki spor predložili v reševanje pristojnemu sodišče v Ljubljani, ki ima izključno pristojnost za sojenje v sporu. Jezik, ki se izključno uporablja v sporu je slovenski jezik. Za rešitev spora se uporablja izključno zakonodaja Republike Slovenije</w:t>
      </w:r>
      <w:r w:rsidRPr="00A27601">
        <w:rPr>
          <w:rFonts w:cs="Arial"/>
          <w:sz w:val="20"/>
        </w:rPr>
        <w:t>.</w:t>
      </w:r>
    </w:p>
    <w:bookmarkEnd w:id="0"/>
    <w:p w14:paraId="3FBEE739" w14:textId="77777777" w:rsidR="00890597" w:rsidRPr="00BD3086" w:rsidRDefault="00890597" w:rsidP="00967E3B">
      <w:pPr>
        <w:numPr>
          <w:ilvl w:val="12"/>
          <w:numId w:val="0"/>
        </w:numPr>
        <w:spacing w:line="260" w:lineRule="auto"/>
        <w:rPr>
          <w:rFonts w:ascii="Arial" w:hAnsi="Arial" w:cs="Arial"/>
          <w:sz w:val="20"/>
          <w:szCs w:val="20"/>
        </w:rPr>
      </w:pPr>
    </w:p>
    <w:p w14:paraId="19B94E6D"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14:paraId="75026178" w14:textId="77777777"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14:paraId="7762296F"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0BDC7672"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14:paraId="23B8B547"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14:paraId="000F31AC"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14:paraId="61F154E5"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252C4FD" w14:textId="77777777" w:rsidR="000A5930" w:rsidRPr="00BD3086" w:rsidRDefault="000A5930" w:rsidP="00967E3B">
      <w:pPr>
        <w:autoSpaceDE w:val="0"/>
        <w:autoSpaceDN w:val="0"/>
        <w:adjustRightInd w:val="0"/>
        <w:spacing w:line="260" w:lineRule="auto"/>
        <w:rPr>
          <w:rFonts w:ascii="Arial" w:hAnsi="Arial" w:cs="Arial"/>
          <w:iCs/>
          <w:sz w:val="20"/>
          <w:szCs w:val="20"/>
        </w:rPr>
      </w:pPr>
    </w:p>
    <w:p w14:paraId="3C5BDF53"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14:paraId="2B933C96"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14:paraId="4A881145"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14:paraId="610B688B" w14:textId="77777777" w:rsidR="00D84AEB" w:rsidRPr="00BD3086" w:rsidRDefault="00D84AEB" w:rsidP="00967E3B">
      <w:pPr>
        <w:pStyle w:val="Odstavekseznama"/>
        <w:autoSpaceDE w:val="0"/>
        <w:autoSpaceDN w:val="0"/>
        <w:adjustRightInd w:val="0"/>
        <w:spacing w:line="260" w:lineRule="auto"/>
        <w:rPr>
          <w:rFonts w:ascii="Arial" w:hAnsi="Arial" w:cs="Arial"/>
          <w:iCs/>
          <w:sz w:val="20"/>
          <w:szCs w:val="20"/>
        </w:rPr>
      </w:pPr>
    </w:p>
    <w:p w14:paraId="0DB68C98" w14:textId="77777777"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14:paraId="2F3C4C81" w14:textId="77777777"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14:paraId="374FCDED" w14:textId="77777777" w:rsidR="002D6C4C" w:rsidRPr="00BD3086" w:rsidRDefault="002D6C4C" w:rsidP="002D6C4C">
      <w:pPr>
        <w:spacing w:line="260" w:lineRule="atLeast"/>
        <w:jc w:val="left"/>
        <w:rPr>
          <w:rFonts w:ascii="Arial" w:hAnsi="Arial"/>
          <w:sz w:val="20"/>
        </w:rPr>
      </w:pPr>
    </w:p>
    <w:p w14:paraId="0B9BC781" w14:textId="77777777" w:rsidR="002D6C4C" w:rsidRPr="00BD3086" w:rsidRDefault="002D6C4C" w:rsidP="00276FF1">
      <w:pPr>
        <w:spacing w:line="260" w:lineRule="atLeast"/>
        <w:ind w:left="708"/>
        <w:jc w:val="left"/>
        <w:rPr>
          <w:rFonts w:ascii="Arial" w:eastAsia="Times New Roman" w:hAnsi="Arial" w:cs="Arial"/>
          <w:sz w:val="20"/>
          <w:szCs w:val="20"/>
        </w:rPr>
      </w:pPr>
      <w:r w:rsidRPr="00BD3086">
        <w:rPr>
          <w:rFonts w:ascii="Arial" w:hAnsi="Arial"/>
          <w:sz w:val="20"/>
        </w:rPr>
        <w:t xml:space="preserve">-        če bo naročnik seznanjen, da je sodišče s pravnomočno odločitvijo ugotovilo kršitev obveznosti delovne, </w:t>
      </w:r>
      <w:proofErr w:type="spellStart"/>
      <w:r w:rsidRPr="00BD3086">
        <w:rPr>
          <w:rFonts w:ascii="Arial" w:hAnsi="Arial"/>
          <w:sz w:val="20"/>
        </w:rPr>
        <w:t>okoljske</w:t>
      </w:r>
      <w:proofErr w:type="spellEnd"/>
      <w:r w:rsidRPr="00BD3086">
        <w:rPr>
          <w:rFonts w:ascii="Arial" w:hAnsi="Arial"/>
          <w:sz w:val="20"/>
        </w:rPr>
        <w:t xml:space="preserve"> ali socialne zakonodaje s strani izvajalca ali podizvajalca ali </w:t>
      </w:r>
      <w:r w:rsidRPr="00BD3086">
        <w:rPr>
          <w:rFonts w:ascii="Arial" w:hAnsi="Arial"/>
          <w:sz w:val="20"/>
        </w:rPr>
        <w:br/>
        <w:t xml:space="preserve">-        če bo naročnik seznanjen, da je pristojni državni organ pri izvajalcu ali podizvajalcu v </w:t>
      </w:r>
      <w:r w:rsidRPr="00BD3086">
        <w:rPr>
          <w:rFonts w:ascii="Arial" w:hAnsi="Arial"/>
          <w:sz w:val="20"/>
        </w:rPr>
        <w:lastRenderedPageBreak/>
        <w:t xml:space="preserve">času izvajanja pogodbe ugotovil najmanj dve kršitvi v zvezi s: </w:t>
      </w:r>
      <w:r w:rsidRPr="00BD3086">
        <w:rPr>
          <w:rFonts w:ascii="Arial" w:hAnsi="Arial"/>
          <w:sz w:val="20"/>
        </w:rPr>
        <w:br/>
      </w:r>
    </w:p>
    <w:p w14:paraId="7241617F" w14:textId="77777777" w:rsidR="004B3A61" w:rsidRPr="00BD3086" w:rsidRDefault="004B3A61" w:rsidP="001C5723">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o        plačilom za delo,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delovnim časom,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počitki,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opravljanjem dela na podlagi pogodb civilnega prava kljub obstoju elementov </w:t>
      </w:r>
      <w:r w:rsidRPr="00BD3086">
        <w:rPr>
          <w:rFonts w:ascii="Arial" w:hAnsi="Arial"/>
          <w:sz w:val="20"/>
        </w:rPr>
        <w:t xml:space="preserve">  </w:t>
      </w:r>
    </w:p>
    <w:p w14:paraId="514649D6" w14:textId="77777777" w:rsidR="004B3A61"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delovnega razmerja ali v zvezi z zaposlovanjem na črno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in za kateri mu je bila s pravnomočno odločitvijo ali več pravnomočnimi odločitvami izrečena </w:t>
      </w:r>
      <w:r w:rsidRPr="00BD3086">
        <w:rPr>
          <w:rFonts w:ascii="Arial" w:hAnsi="Arial"/>
          <w:sz w:val="20"/>
        </w:rPr>
        <w:t xml:space="preserve">               </w:t>
      </w:r>
    </w:p>
    <w:p w14:paraId="108B6499" w14:textId="77777777" w:rsidR="002D6C4C"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globa za prekršek, </w:t>
      </w:r>
    </w:p>
    <w:p w14:paraId="4E9EEA7E" w14:textId="77777777" w:rsidR="002D6C4C" w:rsidRPr="00BD3086" w:rsidRDefault="002D6C4C" w:rsidP="002D6C4C">
      <w:pPr>
        <w:spacing w:line="260" w:lineRule="atLeast"/>
        <w:jc w:val="left"/>
        <w:rPr>
          <w:rFonts w:ascii="Arial" w:hAnsi="Arial"/>
          <w:sz w:val="20"/>
        </w:rPr>
      </w:pPr>
    </w:p>
    <w:p w14:paraId="4196C45B" w14:textId="77777777" w:rsidR="002D6C4C" w:rsidRPr="00BD3086" w:rsidRDefault="002D6C4C" w:rsidP="002D6C4C">
      <w:pPr>
        <w:spacing w:line="260" w:lineRule="atLeast"/>
        <w:rPr>
          <w:rFonts w:ascii="Arial" w:hAnsi="Arial"/>
          <w:sz w:val="20"/>
        </w:rPr>
      </w:pPr>
      <w:r w:rsidRPr="00BD3086">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FF7B611" w14:textId="515A64BD" w:rsidR="002D6C4C" w:rsidRDefault="002D6C4C" w:rsidP="002D6C4C">
      <w:pPr>
        <w:spacing w:line="260" w:lineRule="atLeast"/>
        <w:jc w:val="left"/>
        <w:rPr>
          <w:rFonts w:ascii="Arial" w:hAnsi="Arial"/>
          <w:sz w:val="20"/>
        </w:rPr>
      </w:pPr>
    </w:p>
    <w:p w14:paraId="4E1E9806" w14:textId="77777777" w:rsidR="002A7BB2" w:rsidRPr="002A7BB2" w:rsidRDefault="002A7BB2" w:rsidP="002A7BB2">
      <w:pPr>
        <w:rPr>
          <w:rFonts w:ascii="Arial" w:eastAsia="Times New Roman" w:hAnsi="Arial" w:cs="Arial"/>
          <w:sz w:val="20"/>
          <w:szCs w:val="20"/>
          <w:lang w:eastAsia="sl-SI"/>
        </w:rPr>
      </w:pPr>
      <w:bookmarkStart w:id="1" w:name="_Hlk92195643"/>
      <w:r w:rsidRPr="002A7BB2">
        <w:rPr>
          <w:rFonts w:ascii="Arial" w:eastAsia="Times New Roman" w:hAnsi="Arial" w:cs="Arial"/>
          <w:sz w:val="20"/>
          <w:szCs w:val="20"/>
          <w:lang w:eastAsia="sl-SI"/>
        </w:rPr>
        <w:t>Ne glede na prejšnji odstavek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bookmarkEnd w:id="1"/>
    <w:p w14:paraId="2F725CAF" w14:textId="77777777" w:rsidR="002A7BB2" w:rsidRDefault="002A7BB2" w:rsidP="002D6C4C">
      <w:pPr>
        <w:spacing w:line="260" w:lineRule="atLeast"/>
        <w:rPr>
          <w:rFonts w:ascii="Arial" w:hAnsi="Arial"/>
          <w:sz w:val="20"/>
        </w:rPr>
      </w:pPr>
    </w:p>
    <w:p w14:paraId="6D10904D" w14:textId="7B275846"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14:paraId="2F7CC9EB" w14:textId="77777777" w:rsidR="002D6C4C" w:rsidRPr="00BD3086" w:rsidRDefault="002D6C4C" w:rsidP="002D6C4C">
      <w:pPr>
        <w:spacing w:line="260" w:lineRule="atLeast"/>
        <w:rPr>
          <w:rFonts w:ascii="Arial" w:hAnsi="Arial"/>
          <w:sz w:val="20"/>
        </w:rPr>
      </w:pPr>
    </w:p>
    <w:p w14:paraId="615AFE3B" w14:textId="77777777"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7AD810AC" w14:textId="77777777" w:rsidR="002D6C4C" w:rsidRPr="00BD3086" w:rsidRDefault="002D6C4C" w:rsidP="00967E3B">
      <w:pPr>
        <w:spacing w:line="260" w:lineRule="auto"/>
        <w:rPr>
          <w:rFonts w:ascii="Arial" w:eastAsia="Times New Roman" w:hAnsi="Arial" w:cs="Arial"/>
          <w:sz w:val="20"/>
          <w:szCs w:val="20"/>
        </w:rPr>
      </w:pPr>
    </w:p>
    <w:p w14:paraId="4E047E42" w14:textId="77777777"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predčasnega</w:t>
      </w:r>
      <w:proofErr w:type="spellEnd"/>
      <w:r w:rsidRPr="00BD3086">
        <w:rPr>
          <w:rFonts w:ascii="Arial" w:eastAsia="Times New Roman" w:hAnsi="Arial" w:cs="Arial"/>
          <w:sz w:val="20"/>
          <w:szCs w:val="20"/>
        </w:rPr>
        <w:t xml:space="preserve"> prenehanja pogodbe zaradi gornjih vzrokov, </w:t>
      </w:r>
      <w:proofErr w:type="spellStart"/>
      <w:r w:rsidRPr="00BD3086">
        <w:rPr>
          <w:rFonts w:ascii="Arial" w:eastAsia="Times New Roman" w:hAnsi="Arial" w:cs="Arial"/>
          <w:sz w:val="20"/>
          <w:szCs w:val="20"/>
        </w:rPr>
        <w:t>naročnik</w:t>
      </w:r>
      <w:proofErr w:type="spellEnd"/>
      <w:r w:rsidRPr="00BD3086">
        <w:rPr>
          <w:rFonts w:ascii="Arial" w:eastAsia="Times New Roman" w:hAnsi="Arial" w:cs="Arial"/>
          <w:sz w:val="20"/>
          <w:szCs w:val="20"/>
        </w:rPr>
        <w:t xml:space="preserve"> </w:t>
      </w:r>
      <w:proofErr w:type="spellStart"/>
      <w:r w:rsidRPr="00BD3086">
        <w:rPr>
          <w:rFonts w:ascii="Arial" w:eastAsia="Times New Roman" w:hAnsi="Arial" w:cs="Arial"/>
          <w:sz w:val="20"/>
          <w:szCs w:val="20"/>
        </w:rPr>
        <w:t>plača</w:t>
      </w:r>
      <w:proofErr w:type="spellEnd"/>
      <w:r w:rsidRPr="00BD3086">
        <w:rPr>
          <w:rFonts w:ascii="Arial" w:eastAsia="Times New Roman" w:hAnsi="Arial" w:cs="Arial"/>
          <w:sz w:val="20"/>
          <w:szCs w:val="20"/>
        </w:rPr>
        <w:t xml:space="preserve"> izvajalcu </w:t>
      </w:r>
      <w:proofErr w:type="spellStart"/>
      <w:r w:rsidRPr="00BD3086">
        <w:rPr>
          <w:rFonts w:ascii="Arial" w:eastAsia="Times New Roman" w:hAnsi="Arial" w:cs="Arial"/>
          <w:sz w:val="20"/>
          <w:szCs w:val="20"/>
        </w:rPr>
        <w:t>izvršena</w:t>
      </w:r>
      <w:proofErr w:type="spellEnd"/>
      <w:r w:rsidRPr="00BD3086">
        <w:rPr>
          <w:rFonts w:ascii="Arial" w:eastAsia="Times New Roman" w:hAnsi="Arial" w:cs="Arial"/>
          <w:sz w:val="20"/>
          <w:szCs w:val="20"/>
        </w:rPr>
        <w:t xml:space="preserve"> dela, </w:t>
      </w:r>
      <w:proofErr w:type="spellStart"/>
      <w:r w:rsidRPr="00BD3086">
        <w:rPr>
          <w:rFonts w:ascii="Arial" w:eastAsia="Times New Roman" w:hAnsi="Arial" w:cs="Arial"/>
          <w:sz w:val="20"/>
          <w:szCs w:val="20"/>
        </w:rPr>
        <w:t>istočasno</w:t>
      </w:r>
      <w:proofErr w:type="spellEnd"/>
      <w:r w:rsidRPr="00BD3086">
        <w:rPr>
          <w:rFonts w:ascii="Arial" w:eastAsia="Times New Roman" w:hAnsi="Arial" w:cs="Arial"/>
          <w:sz w:val="20"/>
          <w:szCs w:val="20"/>
        </w:rPr>
        <w:t xml:space="preserve"> pa ima pravico </w:t>
      </w:r>
      <w:proofErr w:type="spellStart"/>
      <w:r w:rsidRPr="00BD3086">
        <w:rPr>
          <w:rFonts w:ascii="Arial" w:eastAsia="Times New Roman" w:hAnsi="Arial" w:cs="Arial"/>
          <w:sz w:val="20"/>
          <w:szCs w:val="20"/>
        </w:rPr>
        <w:t>obračunati</w:t>
      </w:r>
      <w:proofErr w:type="spellEnd"/>
      <w:r w:rsidRPr="00BD3086">
        <w:rPr>
          <w:rFonts w:ascii="Arial" w:eastAsia="Times New Roman" w:hAnsi="Arial" w:cs="Arial"/>
          <w:sz w:val="20"/>
          <w:szCs w:val="20"/>
        </w:rPr>
        <w:t xml:space="preserve"> izvajalcu od situacij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pogodbene kazni in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za storjeno </w:t>
      </w:r>
      <w:proofErr w:type="spellStart"/>
      <w:r w:rsidRPr="00BD3086">
        <w:rPr>
          <w:rFonts w:ascii="Arial" w:eastAsia="Times New Roman" w:hAnsi="Arial" w:cs="Arial"/>
          <w:sz w:val="20"/>
          <w:szCs w:val="20"/>
        </w:rPr>
        <w:t>škodo</w:t>
      </w:r>
      <w:proofErr w:type="spellEnd"/>
      <w:r w:rsidRPr="00BD3086">
        <w:rPr>
          <w:rFonts w:ascii="Arial" w:eastAsia="Times New Roman" w:hAnsi="Arial" w:cs="Arial"/>
          <w:sz w:val="20"/>
          <w:szCs w:val="20"/>
        </w:rPr>
        <w:t xml:space="preserve"> zaradi razveze pogodbe in </w:t>
      </w:r>
      <w:proofErr w:type="spellStart"/>
      <w:r w:rsidRPr="00BD3086">
        <w:rPr>
          <w:rFonts w:ascii="Arial" w:eastAsia="Times New Roman" w:hAnsi="Arial" w:cs="Arial"/>
          <w:sz w:val="20"/>
          <w:szCs w:val="20"/>
        </w:rPr>
        <w:t>unovčiti</w:t>
      </w:r>
      <w:proofErr w:type="spellEnd"/>
      <w:r w:rsidRPr="00BD3086">
        <w:rPr>
          <w:rFonts w:ascii="Arial" w:eastAsia="Times New Roman" w:hAnsi="Arial" w:cs="Arial"/>
          <w:sz w:val="20"/>
          <w:szCs w:val="20"/>
        </w:rPr>
        <w:t xml:space="preserve"> dane garancije. </w:t>
      </w:r>
    </w:p>
    <w:p w14:paraId="1D6C99D9" w14:textId="77777777" w:rsidR="002D6C4C" w:rsidRPr="00BD3086" w:rsidRDefault="002D6C4C" w:rsidP="00967E3B">
      <w:pPr>
        <w:spacing w:line="260" w:lineRule="auto"/>
        <w:rPr>
          <w:rFonts w:ascii="Arial" w:eastAsia="Times New Roman" w:hAnsi="Arial" w:cs="Arial"/>
          <w:sz w:val="20"/>
          <w:szCs w:val="20"/>
        </w:rPr>
      </w:pPr>
    </w:p>
    <w:p w14:paraId="6A56D493" w14:textId="77777777" w:rsidR="00ED2AFE" w:rsidRPr="00BD3086" w:rsidRDefault="00ED2AFE" w:rsidP="00967E3B">
      <w:pPr>
        <w:spacing w:line="260" w:lineRule="auto"/>
        <w:rPr>
          <w:rFonts w:ascii="Arial" w:hAnsi="Arial" w:cs="Arial"/>
          <w:sz w:val="20"/>
          <w:szCs w:val="20"/>
        </w:rPr>
      </w:pPr>
    </w:p>
    <w:p w14:paraId="2025F4D4" w14:textId="77777777"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14:paraId="6B2E324B" w14:textId="77777777"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14:paraId="664C59CF" w14:textId="77777777"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14:paraId="1A1E5010" w14:textId="77777777"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17F244F1" w14:textId="77777777"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444B7DD5" w14:textId="77777777" w:rsidR="00343AF1" w:rsidRPr="00BD3086" w:rsidRDefault="00343AF1" w:rsidP="001C5723">
      <w:pPr>
        <w:spacing w:line="260" w:lineRule="auto"/>
        <w:ind w:left="510"/>
        <w:rPr>
          <w:rFonts w:ascii="Arial" w:hAnsi="Arial"/>
          <w:strike/>
          <w:sz w:val="20"/>
          <w:highlight w:val="yellow"/>
        </w:rPr>
      </w:pPr>
    </w:p>
    <w:p w14:paraId="1F273BA2" w14:textId="77777777"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14:paraId="3F2774DE" w14:textId="77777777" w:rsidR="00714DB2" w:rsidRDefault="00714DB2" w:rsidP="00967E3B">
      <w:pPr>
        <w:spacing w:line="260" w:lineRule="auto"/>
        <w:rPr>
          <w:rFonts w:ascii="Arial" w:hAnsi="Arial" w:cs="Arial"/>
          <w:sz w:val="20"/>
          <w:szCs w:val="20"/>
        </w:rPr>
      </w:pPr>
    </w:p>
    <w:p w14:paraId="67BB3945" w14:textId="77777777" w:rsidR="00B632BB" w:rsidRDefault="00B632BB" w:rsidP="00967E3B">
      <w:pPr>
        <w:spacing w:line="260" w:lineRule="auto"/>
        <w:rPr>
          <w:rFonts w:ascii="Arial" w:hAnsi="Arial" w:cs="Arial"/>
          <w:sz w:val="20"/>
          <w:szCs w:val="20"/>
        </w:rPr>
      </w:pPr>
    </w:p>
    <w:p w14:paraId="1490F6FE" w14:textId="77777777" w:rsidR="00B632BB" w:rsidRDefault="00B632BB" w:rsidP="00967E3B">
      <w:pPr>
        <w:spacing w:line="260" w:lineRule="auto"/>
        <w:rPr>
          <w:rFonts w:ascii="Arial" w:hAnsi="Arial" w:cs="Arial"/>
          <w:sz w:val="20"/>
          <w:szCs w:val="20"/>
        </w:rPr>
      </w:pPr>
    </w:p>
    <w:p w14:paraId="3C23A71A" w14:textId="77777777"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14:paraId="3ECE675D"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za namene tolmačenja določena</w:t>
      </w:r>
      <w:r w:rsidRPr="00BD3086">
        <w:rPr>
          <w:rFonts w:ascii="Arial" w:hAnsi="Arial" w:cs="Arial"/>
          <w:iCs/>
          <w:sz w:val="20"/>
          <w:szCs w:val="20"/>
        </w:rPr>
        <w:t>, kot sledi:</w:t>
      </w:r>
    </w:p>
    <w:p w14:paraId="0F60293D" w14:textId="4D88AE2D" w:rsidR="000A5930" w:rsidRPr="00640489"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640489">
        <w:rPr>
          <w:rFonts w:ascii="Arial" w:eastAsia="Arial" w:hAnsi="Arial" w:cs="Arial"/>
          <w:sz w:val="20"/>
          <w:szCs w:val="20"/>
        </w:rPr>
        <w:t>Pogodba</w:t>
      </w:r>
      <w:r w:rsidR="00312D19" w:rsidRPr="00640489">
        <w:rPr>
          <w:rFonts w:ascii="Arial" w:eastAsia="Arial" w:hAnsi="Arial" w:cs="Arial"/>
          <w:sz w:val="20"/>
          <w:szCs w:val="20"/>
        </w:rPr>
        <w:t>;</w:t>
      </w:r>
    </w:p>
    <w:p w14:paraId="0CD041AF" w14:textId="77777777" w:rsidR="00CD1073" w:rsidRPr="00640489" w:rsidRDefault="00CD1073" w:rsidP="00CD107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640489">
        <w:rPr>
          <w:rFonts w:ascii="Arial" w:eastAsia="Arial" w:hAnsi="Arial" w:cs="Arial"/>
          <w:sz w:val="20"/>
          <w:szCs w:val="20"/>
        </w:rPr>
        <w:t>Posebni pogoji pogodbe;</w:t>
      </w:r>
    </w:p>
    <w:p w14:paraId="10E9037B" w14:textId="77777777" w:rsidR="00CD1073" w:rsidRPr="00640489" w:rsidRDefault="00CD1073" w:rsidP="00CD1073">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40489">
        <w:rPr>
          <w:rFonts w:ascii="Arial" w:eastAsia="Arial" w:hAnsi="Arial" w:cs="Arial"/>
          <w:sz w:val="20"/>
          <w:szCs w:val="20"/>
        </w:rPr>
        <w:lastRenderedPageBreak/>
        <w:t>Splošni pogoji gradbenih pogodb za gradbena in inženirska dela, ki jih načrtuje naročnik"; FIDIC, prva izdaja 1999 - rdeča knjiga</w:t>
      </w:r>
    </w:p>
    <w:p w14:paraId="0F8ED23C" w14:textId="7375CD98" w:rsidR="00CD1073" w:rsidRPr="00640489" w:rsidRDefault="00CD1073" w:rsidP="00CD1073">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40489">
        <w:rPr>
          <w:rFonts w:ascii="Arial" w:eastAsia="Arial" w:hAnsi="Arial" w:cs="Arial"/>
          <w:sz w:val="20"/>
          <w:szCs w:val="20"/>
        </w:rPr>
        <w:t>Splošni in posebni tehnični pogoji za izvedbo del</w:t>
      </w:r>
    </w:p>
    <w:p w14:paraId="1660DD3F" w14:textId="1851DFC8" w:rsidR="00206BC8" w:rsidRPr="00640489"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40489">
        <w:rPr>
          <w:rFonts w:ascii="Arial" w:eastAsia="Arial" w:hAnsi="Arial" w:cs="Arial"/>
          <w:sz w:val="20"/>
          <w:szCs w:val="20"/>
        </w:rPr>
        <w:t xml:space="preserve">Projektna dokumentacija </w:t>
      </w:r>
    </w:p>
    <w:p w14:paraId="1802BD39" w14:textId="308A5ACD" w:rsidR="00CD1073" w:rsidRPr="00640489" w:rsidRDefault="00CD1073" w:rsidP="00CD1073">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40489">
        <w:rPr>
          <w:rFonts w:ascii="Arial" w:eastAsia="Arial" w:hAnsi="Arial" w:cs="Arial"/>
          <w:sz w:val="20"/>
          <w:szCs w:val="20"/>
        </w:rPr>
        <w:t>Ponudba, ponudbeni predračun in Dodatek k ponudbi;</w:t>
      </w:r>
    </w:p>
    <w:p w14:paraId="1D146499" w14:textId="77777777" w:rsidR="00BD356A" w:rsidRPr="00640489"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40489">
        <w:rPr>
          <w:rFonts w:ascii="Arial" w:eastAsia="Arial" w:hAnsi="Arial" w:cs="Arial"/>
          <w:sz w:val="20"/>
          <w:szCs w:val="20"/>
        </w:rPr>
        <w:t>Zavezujoč pravni akt o skupni izvedbi naročila, kadar je izbrana skupna ponudba skupine izvajalcev</w:t>
      </w:r>
    </w:p>
    <w:p w14:paraId="32640997" w14:textId="77777777" w:rsidR="00343AF1" w:rsidRPr="00BD3086" w:rsidRDefault="00343AF1" w:rsidP="00967E3B">
      <w:pPr>
        <w:spacing w:line="260" w:lineRule="auto"/>
        <w:jc w:val="center"/>
        <w:rPr>
          <w:rFonts w:ascii="Arial" w:hAnsi="Arial" w:cs="Arial"/>
          <w:sz w:val="20"/>
          <w:szCs w:val="20"/>
        </w:rPr>
      </w:pPr>
    </w:p>
    <w:p w14:paraId="42D0AEB0" w14:textId="77777777"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14:paraId="5ACA5EB1" w14:textId="77777777" w:rsidR="00343AF1" w:rsidRPr="00BD3086" w:rsidRDefault="00343AF1" w:rsidP="00967E3B">
      <w:pPr>
        <w:spacing w:line="260" w:lineRule="auto"/>
        <w:rPr>
          <w:rFonts w:ascii="Arial" w:hAnsi="Arial" w:cs="Arial"/>
          <w:sz w:val="20"/>
          <w:szCs w:val="20"/>
        </w:rPr>
      </w:pPr>
    </w:p>
    <w:p w14:paraId="209F9474" w14:textId="77777777"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14:paraId="250EEC0D" w14:textId="77777777" w:rsidR="00FD6286" w:rsidRPr="00BD3086" w:rsidRDefault="00FD6286" w:rsidP="005A5823">
      <w:pPr>
        <w:spacing w:line="260" w:lineRule="auto"/>
        <w:jc w:val="center"/>
        <w:rPr>
          <w:rFonts w:ascii="Arial" w:hAnsi="Arial" w:cs="Arial"/>
          <w:sz w:val="20"/>
          <w:szCs w:val="20"/>
        </w:rPr>
      </w:pPr>
    </w:p>
    <w:p w14:paraId="48827442" w14:textId="77777777"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14:paraId="4FB2D108" w14:textId="62D6F04F"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w:t>
      </w:r>
      <w:proofErr w:type="spellStart"/>
      <w:r w:rsidRPr="00BD3086">
        <w:rPr>
          <w:rFonts w:ascii="Arial" w:hAnsi="Arial" w:cs="Arial"/>
          <w:sz w:val="20"/>
          <w:szCs w:val="20"/>
        </w:rPr>
        <w:t>odložnim</w:t>
      </w:r>
      <w:proofErr w:type="spellEnd"/>
      <w:r w:rsidRPr="00BD3086">
        <w:rPr>
          <w:rFonts w:ascii="Arial" w:hAnsi="Arial" w:cs="Arial"/>
          <w:sz w:val="20"/>
          <w:szCs w:val="20"/>
        </w:rPr>
        <w:t xml:space="preserve"> pogojem in sicer mora izvajalec za izpolnitev pogoja </w:t>
      </w:r>
      <w:r w:rsidR="007F02F1" w:rsidRPr="00BD3086">
        <w:rPr>
          <w:rFonts w:ascii="Arial" w:hAnsi="Arial" w:cs="Arial"/>
          <w:sz w:val="20"/>
          <w:szCs w:val="20"/>
        </w:rPr>
        <w:t xml:space="preserve">v roku </w:t>
      </w:r>
      <w:r w:rsidR="00525804">
        <w:rPr>
          <w:rFonts w:ascii="Arial" w:hAnsi="Arial" w:cs="Arial"/>
          <w:sz w:val="20"/>
          <w:szCs w:val="20"/>
        </w:rPr>
        <w:t xml:space="preserve">15 </w:t>
      </w:r>
      <w:r w:rsidR="007F02F1" w:rsidRPr="00BD3086">
        <w:rPr>
          <w:rFonts w:ascii="Arial" w:hAnsi="Arial" w:cs="Arial"/>
          <w:sz w:val="20"/>
          <w:szCs w:val="20"/>
        </w:rPr>
        <w:t xml:space="preserve">delovnih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14:paraId="1A09FD92" w14:textId="77777777" w:rsidR="00312D19" w:rsidRPr="00BD3086" w:rsidRDefault="00312D19" w:rsidP="00967E3B">
      <w:pPr>
        <w:spacing w:line="260" w:lineRule="auto"/>
        <w:rPr>
          <w:rFonts w:ascii="Arial" w:hAnsi="Arial" w:cs="Arial"/>
          <w:sz w:val="20"/>
          <w:szCs w:val="20"/>
        </w:rPr>
      </w:pPr>
    </w:p>
    <w:p w14:paraId="0C517F77" w14:textId="5AE0E3EA" w:rsidR="000A5930"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14:paraId="00946872" w14:textId="77777777" w:rsidR="005A5823" w:rsidRPr="00BD3086" w:rsidRDefault="005A5823" w:rsidP="005A5823">
      <w:pPr>
        <w:spacing w:line="259" w:lineRule="auto"/>
        <w:rPr>
          <w:rFonts w:ascii="Arial" w:hAnsi="Arial" w:cs="Arial"/>
          <w:sz w:val="20"/>
          <w:szCs w:val="20"/>
        </w:rPr>
      </w:pPr>
    </w:p>
    <w:p w14:paraId="6CD15BE9" w14:textId="5BCE3B51" w:rsidR="005A5823" w:rsidRPr="00A27601" w:rsidRDefault="005A5823" w:rsidP="005A5823">
      <w:pPr>
        <w:keepNext/>
        <w:spacing w:before="120" w:after="120" w:line="260" w:lineRule="auto"/>
        <w:jc w:val="center"/>
        <w:rPr>
          <w:rFonts w:ascii="Arial" w:hAnsi="Arial" w:cs="Arial"/>
          <w:sz w:val="20"/>
          <w:szCs w:val="20"/>
        </w:rPr>
      </w:pPr>
      <w:r w:rsidRPr="00A27601">
        <w:rPr>
          <w:rFonts w:ascii="Arial" w:hAnsi="Arial" w:cs="Arial"/>
          <w:sz w:val="20"/>
          <w:szCs w:val="20"/>
        </w:rPr>
        <w:t>28. člen</w:t>
      </w:r>
    </w:p>
    <w:p w14:paraId="181D4EAD" w14:textId="5F3B0165" w:rsidR="00346059" w:rsidRPr="00BD3086" w:rsidRDefault="00346059" w:rsidP="00A27601">
      <w:pPr>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14:paraId="375FF473" w14:textId="77777777" w:rsidR="00D52F0B" w:rsidRPr="00BD3086" w:rsidRDefault="00D52F0B" w:rsidP="00967E3B">
      <w:pPr>
        <w:keepNext/>
        <w:spacing w:line="260" w:lineRule="auto"/>
        <w:rPr>
          <w:rFonts w:ascii="Arial" w:hAnsi="Arial" w:cs="Arial"/>
          <w:sz w:val="20"/>
          <w:szCs w:val="20"/>
        </w:rPr>
      </w:pPr>
    </w:p>
    <w:p w14:paraId="7731C30E" w14:textId="77777777" w:rsidR="00C62B1C" w:rsidRPr="00BD3086" w:rsidRDefault="00C62B1C" w:rsidP="00967E3B">
      <w:pPr>
        <w:keepNext/>
        <w:spacing w:line="260" w:lineRule="auto"/>
        <w:rPr>
          <w:rFonts w:ascii="Arial" w:hAnsi="Arial" w:cs="Arial"/>
          <w:sz w:val="20"/>
          <w:szCs w:val="20"/>
        </w:rPr>
      </w:pPr>
    </w:p>
    <w:p w14:paraId="4B14E3C6" w14:textId="77777777" w:rsidR="00C62B1C" w:rsidRPr="00BD3086" w:rsidRDefault="00C62B1C" w:rsidP="00967E3B">
      <w:pPr>
        <w:keepNext/>
        <w:spacing w:line="260" w:lineRule="auto"/>
        <w:rPr>
          <w:rFonts w:ascii="Arial" w:hAnsi="Arial" w:cs="Arial"/>
          <w:sz w:val="20"/>
          <w:szCs w:val="20"/>
        </w:rPr>
      </w:pPr>
    </w:p>
    <w:p w14:paraId="7B730E26"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14:paraId="07F2C53D" w14:textId="77777777" w:rsidR="00D52F0B" w:rsidRPr="00BD3086"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14:paraId="07856B56"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w:t>
      </w:r>
      <w:r w:rsidR="00392694" w:rsidRPr="00BD3086">
        <w:rPr>
          <w:rFonts w:ascii="Arial" w:hAnsi="Arial" w:cs="Arial"/>
          <w:sz w:val="20"/>
          <w:szCs w:val="20"/>
        </w:rPr>
        <w:t xml:space="preserve"> (_kom)</w:t>
      </w:r>
      <w:r w:rsidRPr="00BD3086">
        <w:rPr>
          <w:rFonts w:ascii="Arial" w:hAnsi="Arial" w:cs="Arial"/>
          <w:sz w:val="20"/>
          <w:szCs w:val="20"/>
        </w:rPr>
        <w:t>,</w:t>
      </w:r>
    </w:p>
    <w:p w14:paraId="2473823C" w14:textId="77777777" w:rsidR="00C62B1C"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w:t>
      </w:r>
      <w:r w:rsidR="00392694" w:rsidRPr="00BD3086">
        <w:rPr>
          <w:rFonts w:ascii="Arial" w:hAnsi="Arial" w:cs="Arial"/>
          <w:sz w:val="20"/>
          <w:szCs w:val="20"/>
        </w:rPr>
        <w:t xml:space="preserve"> (_kom)</w:t>
      </w:r>
      <w:r w:rsidRPr="00BD3086">
        <w:rPr>
          <w:rFonts w:ascii="Arial" w:hAnsi="Arial" w:cs="Arial"/>
          <w:sz w:val="20"/>
          <w:szCs w:val="20"/>
        </w:rPr>
        <w:t>.</w:t>
      </w:r>
    </w:p>
    <w:p w14:paraId="7E57EFEA" w14:textId="77777777" w:rsidR="008B29AF" w:rsidRPr="00BD3086" w:rsidRDefault="008B29AF" w:rsidP="00967E3B">
      <w:pPr>
        <w:keepNext/>
        <w:spacing w:line="260" w:lineRule="auto"/>
        <w:rPr>
          <w:rFonts w:ascii="Arial" w:hAnsi="Arial" w:cs="Arial"/>
          <w:sz w:val="20"/>
          <w:szCs w:val="20"/>
        </w:rPr>
      </w:pPr>
    </w:p>
    <w:p w14:paraId="0E9BE616" w14:textId="77777777"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14:paraId="5C78B5B9" w14:textId="77777777" w:rsidTr="001C5723">
        <w:tc>
          <w:tcPr>
            <w:tcW w:w="4786" w:type="dxa"/>
          </w:tcPr>
          <w:p w14:paraId="0DD69A0F"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14:paraId="7CE0F089"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14:paraId="4DD35F45" w14:textId="77777777" w:rsidTr="001C5723">
        <w:tc>
          <w:tcPr>
            <w:tcW w:w="4786" w:type="dxa"/>
          </w:tcPr>
          <w:p w14:paraId="1DE06116" w14:textId="77777777" w:rsidR="00346059" w:rsidRPr="00BD3086" w:rsidRDefault="00346059" w:rsidP="00967E3B">
            <w:pPr>
              <w:spacing w:line="260" w:lineRule="auto"/>
              <w:rPr>
                <w:rFonts w:ascii="Arial" w:hAnsi="Arial" w:cs="Arial"/>
                <w:sz w:val="20"/>
                <w:szCs w:val="20"/>
              </w:rPr>
            </w:pPr>
          </w:p>
        </w:tc>
        <w:tc>
          <w:tcPr>
            <w:tcW w:w="3978" w:type="dxa"/>
          </w:tcPr>
          <w:p w14:paraId="43F94B87"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14:paraId="256C0DD6" w14:textId="77777777" w:rsidTr="001C5723">
        <w:tc>
          <w:tcPr>
            <w:tcW w:w="4786" w:type="dxa"/>
          </w:tcPr>
          <w:p w14:paraId="40FAC31E" w14:textId="77777777" w:rsidR="00346059" w:rsidRPr="00BD3086" w:rsidRDefault="00346059" w:rsidP="00967E3B">
            <w:pPr>
              <w:spacing w:line="260" w:lineRule="auto"/>
              <w:rPr>
                <w:rFonts w:ascii="Arial" w:hAnsi="Arial" w:cs="Arial"/>
                <w:sz w:val="20"/>
                <w:szCs w:val="20"/>
              </w:rPr>
            </w:pPr>
          </w:p>
        </w:tc>
        <w:tc>
          <w:tcPr>
            <w:tcW w:w="3978" w:type="dxa"/>
          </w:tcPr>
          <w:p w14:paraId="6F1C22B3"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14:paraId="3A59F0CB" w14:textId="77777777" w:rsidTr="001C5723">
        <w:tc>
          <w:tcPr>
            <w:tcW w:w="4786" w:type="dxa"/>
          </w:tcPr>
          <w:p w14:paraId="3D5B984B" w14:textId="77777777" w:rsidR="00346059" w:rsidRPr="00BD3086" w:rsidRDefault="00346059" w:rsidP="00967E3B">
            <w:pPr>
              <w:spacing w:line="260" w:lineRule="auto"/>
              <w:rPr>
                <w:rFonts w:ascii="Arial" w:hAnsi="Arial" w:cs="Arial"/>
                <w:sz w:val="20"/>
                <w:szCs w:val="20"/>
              </w:rPr>
            </w:pPr>
          </w:p>
        </w:tc>
        <w:tc>
          <w:tcPr>
            <w:tcW w:w="3978" w:type="dxa"/>
          </w:tcPr>
          <w:p w14:paraId="7DEE4F0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14:paraId="371A4C2E" w14:textId="77777777" w:rsidTr="001C5723">
        <w:tc>
          <w:tcPr>
            <w:tcW w:w="4786" w:type="dxa"/>
          </w:tcPr>
          <w:p w14:paraId="27777955" w14:textId="77777777" w:rsidR="00346059" w:rsidRPr="00BD3086" w:rsidRDefault="00346059" w:rsidP="00967E3B">
            <w:pPr>
              <w:spacing w:line="260" w:lineRule="auto"/>
              <w:rPr>
                <w:rFonts w:ascii="Arial" w:hAnsi="Arial" w:cs="Arial"/>
                <w:sz w:val="20"/>
                <w:szCs w:val="20"/>
              </w:rPr>
            </w:pPr>
          </w:p>
        </w:tc>
        <w:tc>
          <w:tcPr>
            <w:tcW w:w="3978" w:type="dxa"/>
          </w:tcPr>
          <w:p w14:paraId="2D7686B3" w14:textId="30AF11F2" w:rsidR="00346059" w:rsidRPr="00BD3086" w:rsidRDefault="0065288D" w:rsidP="00967E3B">
            <w:pPr>
              <w:spacing w:line="260" w:lineRule="auto"/>
              <w:rPr>
                <w:rFonts w:ascii="Arial" w:hAnsi="Arial" w:cs="Arial"/>
                <w:sz w:val="20"/>
                <w:szCs w:val="20"/>
              </w:rPr>
            </w:pPr>
            <w:r>
              <w:rPr>
                <w:rFonts w:ascii="Arial" w:hAnsi="Arial" w:cs="Arial"/>
                <w:bCs/>
                <w:sz w:val="20"/>
              </w:rPr>
              <w:t>Bojan Tičar</w:t>
            </w:r>
          </w:p>
        </w:tc>
      </w:tr>
      <w:tr w:rsidR="00346059" w:rsidRPr="00BD3086" w14:paraId="3F02EB9E" w14:textId="77777777" w:rsidTr="001C5723">
        <w:tc>
          <w:tcPr>
            <w:tcW w:w="4786" w:type="dxa"/>
          </w:tcPr>
          <w:p w14:paraId="06E961AC" w14:textId="77777777" w:rsidR="00346059" w:rsidRPr="00BD3086" w:rsidRDefault="00346059" w:rsidP="00967E3B">
            <w:pPr>
              <w:spacing w:line="260" w:lineRule="auto"/>
              <w:rPr>
                <w:rFonts w:ascii="Arial" w:hAnsi="Arial" w:cs="Arial"/>
                <w:sz w:val="20"/>
                <w:szCs w:val="20"/>
              </w:rPr>
            </w:pPr>
          </w:p>
        </w:tc>
        <w:tc>
          <w:tcPr>
            <w:tcW w:w="3978" w:type="dxa"/>
          </w:tcPr>
          <w:p w14:paraId="4254B89C" w14:textId="051F7D4B" w:rsidR="009C3CCF" w:rsidRPr="00BD3086" w:rsidRDefault="0065288D" w:rsidP="009C3CCF">
            <w:pPr>
              <w:rPr>
                <w:rFonts w:ascii="Arial" w:hAnsi="Arial" w:cs="Arial"/>
                <w:sz w:val="20"/>
                <w:szCs w:val="20"/>
              </w:rPr>
            </w:pPr>
            <w:proofErr w:type="spellStart"/>
            <w:r>
              <w:rPr>
                <w:rFonts w:ascii="Arial" w:hAnsi="Arial" w:cs="Arial"/>
                <w:sz w:val="20"/>
                <w:szCs w:val="20"/>
              </w:rPr>
              <w:t>v.d</w:t>
            </w:r>
            <w:proofErr w:type="spellEnd"/>
            <w:r>
              <w:rPr>
                <w:rFonts w:ascii="Arial" w:hAnsi="Arial" w:cs="Arial"/>
                <w:sz w:val="20"/>
                <w:szCs w:val="20"/>
              </w:rPr>
              <w:t>. direktorja</w:t>
            </w:r>
            <w:bookmarkStart w:id="2" w:name="_GoBack"/>
            <w:bookmarkEnd w:id="2"/>
          </w:p>
          <w:p w14:paraId="473B0A32" w14:textId="77777777" w:rsidR="00346059" w:rsidRPr="00BD3086" w:rsidRDefault="00346059" w:rsidP="00967E3B">
            <w:pPr>
              <w:spacing w:line="260" w:lineRule="auto"/>
              <w:rPr>
                <w:rFonts w:ascii="Arial" w:hAnsi="Arial" w:cs="Arial"/>
                <w:sz w:val="20"/>
                <w:szCs w:val="20"/>
              </w:rPr>
            </w:pPr>
          </w:p>
        </w:tc>
      </w:tr>
      <w:tr w:rsidR="00557EE1" w:rsidRPr="00BD3086" w14:paraId="0623BEC4" w14:textId="77777777" w:rsidTr="001C5723">
        <w:trPr>
          <w:trHeight w:val="432"/>
        </w:trPr>
        <w:tc>
          <w:tcPr>
            <w:tcW w:w="4786" w:type="dxa"/>
          </w:tcPr>
          <w:p w14:paraId="6E15E2DD"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14:paraId="58AD29A7"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14:paraId="245A298A" w14:textId="77777777" w:rsidR="00B334B5" w:rsidRPr="00BD3086" w:rsidRDefault="00B334B5">
      <w:pPr>
        <w:spacing w:line="260" w:lineRule="auto"/>
        <w:rPr>
          <w:rFonts w:ascii="Arial" w:eastAsia="Arial" w:hAnsi="Arial" w:cs="Arial"/>
          <w:spacing w:val="1"/>
          <w:sz w:val="20"/>
          <w:szCs w:val="20"/>
        </w:rPr>
      </w:pPr>
    </w:p>
    <w:sectPr w:rsidR="00B334B5" w:rsidRPr="00BD3086" w:rsidSect="00362C54">
      <w:headerReference w:type="default" r:id="rId9"/>
      <w:footerReference w:type="default" r:id="rId10"/>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68C50" w14:textId="77777777" w:rsidR="007E0461" w:rsidRDefault="007E0461" w:rsidP="00346059">
      <w:r>
        <w:separator/>
      </w:r>
    </w:p>
  </w:endnote>
  <w:endnote w:type="continuationSeparator" w:id="0">
    <w:p w14:paraId="004FC7B1" w14:textId="77777777" w:rsidR="007E0461" w:rsidRDefault="007E0461" w:rsidP="00346059">
      <w:r>
        <w:continuationSeparator/>
      </w:r>
    </w:p>
  </w:endnote>
  <w:endnote w:type="continuationNotice" w:id="1">
    <w:p w14:paraId="66B10C02" w14:textId="77777777" w:rsidR="007E0461" w:rsidRDefault="007E0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5660" w14:textId="77777777"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FC52" w14:textId="77777777" w:rsidR="007E0461" w:rsidRDefault="007E0461" w:rsidP="00346059">
      <w:r>
        <w:separator/>
      </w:r>
    </w:p>
  </w:footnote>
  <w:footnote w:type="continuationSeparator" w:id="0">
    <w:p w14:paraId="1529F61B" w14:textId="77777777" w:rsidR="007E0461" w:rsidRDefault="007E0461" w:rsidP="00346059">
      <w:r>
        <w:continuationSeparator/>
      </w:r>
    </w:p>
  </w:footnote>
  <w:footnote w:type="continuationNotice" w:id="1">
    <w:p w14:paraId="0F706730" w14:textId="77777777" w:rsidR="007E0461" w:rsidRDefault="007E04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BB5F" w14:textId="77777777" w:rsidR="002E700D" w:rsidRDefault="001C5723">
    <w:pPr>
      <w:pStyle w:val="Glava"/>
      <w:rPr>
        <w:szCs w:val="22"/>
      </w:rPr>
    </w:pPr>
    <w:r>
      <w:rPr>
        <w:noProof/>
        <w:szCs w:val="22"/>
      </w:rPr>
      <w:drawing>
        <wp:anchor distT="0" distB="0" distL="114300" distR="114300" simplePos="0" relativeHeight="251657728" behindDoc="1" locked="0" layoutInCell="1" allowOverlap="1" wp14:anchorId="66DBFE0B" wp14:editId="20ADDAD1">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1EA61" w14:textId="77777777" w:rsidR="001D7FD9" w:rsidRDefault="001D7FD9">
    <w:pPr>
      <w:pStyle w:val="Glava"/>
      <w:rPr>
        <w:szCs w:val="22"/>
      </w:rPr>
    </w:pPr>
    <w:r>
      <w:rPr>
        <w:szCs w:val="22"/>
      </w:rPr>
      <w:t xml:space="preserve">  </w:t>
    </w:r>
  </w:p>
  <w:p w14:paraId="67E94DEC" w14:textId="77777777" w:rsidR="00AC74E1" w:rsidRPr="00AC74E1" w:rsidRDefault="001D7FD9" w:rsidP="00AC74E1">
    <w:pPr>
      <w:pStyle w:val="Glava"/>
      <w:jc w:val="right"/>
      <w:rPr>
        <w:sz w:val="24"/>
        <w:szCs w:val="24"/>
      </w:rPr>
    </w:pPr>
    <w:r>
      <w:rPr>
        <w:szCs w:val="22"/>
      </w:rPr>
      <w:t xml:space="preserve">                                            </w:t>
    </w:r>
    <w:r w:rsidR="00062406">
      <w:rPr>
        <w:szCs w:val="22"/>
      </w:rPr>
      <w:t xml:space="preserve">                         </w:t>
    </w:r>
    <w:r w:rsidR="00AC74E1" w:rsidRPr="00AC74E1">
      <w:rPr>
        <w:noProof/>
        <w:sz w:val="24"/>
        <w:szCs w:val="24"/>
      </w:rPr>
      <w:t xml:space="preserve">    </w:t>
    </w:r>
  </w:p>
  <w:p w14:paraId="7C5F49E5" w14:textId="77777777" w:rsidR="00FC1E51" w:rsidRDefault="00FC1E51" w:rsidP="002134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0655" w14:textId="77777777"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3"/>
  </w:num>
  <w:num w:numId="16">
    <w:abstractNumId w:val="32"/>
  </w:num>
  <w:num w:numId="17">
    <w:abstractNumId w:val="18"/>
  </w:num>
  <w:num w:numId="18">
    <w:abstractNumId w:val="27"/>
  </w:num>
  <w:num w:numId="19">
    <w:abstractNumId w:val="24"/>
  </w:num>
  <w:num w:numId="20">
    <w:abstractNumId w:val="13"/>
  </w:num>
  <w:num w:numId="21">
    <w:abstractNumId w:val="16"/>
  </w:num>
  <w:num w:numId="22">
    <w:abstractNumId w:val="11"/>
  </w:num>
  <w:num w:numId="23">
    <w:abstractNumId w:val="12"/>
  </w:num>
  <w:num w:numId="24">
    <w:abstractNumId w:val="17"/>
  </w:num>
  <w:num w:numId="25">
    <w:abstractNumId w:val="28"/>
  </w:num>
  <w:num w:numId="26">
    <w:abstractNumId w:val="20"/>
  </w:num>
  <w:num w:numId="27">
    <w:abstractNumId w:val="7"/>
  </w:num>
  <w:num w:numId="28">
    <w:abstractNumId w:val="31"/>
  </w:num>
  <w:num w:numId="29">
    <w:abstractNumId w:val="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7"/>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2432"/>
    <w:rsid w:val="000043E3"/>
    <w:rsid w:val="00005FCA"/>
    <w:rsid w:val="00006534"/>
    <w:rsid w:val="000067F8"/>
    <w:rsid w:val="00006C5A"/>
    <w:rsid w:val="00016FA2"/>
    <w:rsid w:val="00020D7B"/>
    <w:rsid w:val="000212E4"/>
    <w:rsid w:val="00022A76"/>
    <w:rsid w:val="0002441C"/>
    <w:rsid w:val="00024E8D"/>
    <w:rsid w:val="000263EB"/>
    <w:rsid w:val="00027C90"/>
    <w:rsid w:val="00030B32"/>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53697"/>
    <w:rsid w:val="00061DA1"/>
    <w:rsid w:val="00062406"/>
    <w:rsid w:val="0006500A"/>
    <w:rsid w:val="00066B93"/>
    <w:rsid w:val="00071B32"/>
    <w:rsid w:val="00072226"/>
    <w:rsid w:val="000723A2"/>
    <w:rsid w:val="00072411"/>
    <w:rsid w:val="00074433"/>
    <w:rsid w:val="000776AC"/>
    <w:rsid w:val="0008089D"/>
    <w:rsid w:val="00082046"/>
    <w:rsid w:val="00083D0F"/>
    <w:rsid w:val="00086308"/>
    <w:rsid w:val="000923AC"/>
    <w:rsid w:val="000924F9"/>
    <w:rsid w:val="0009255A"/>
    <w:rsid w:val="00093226"/>
    <w:rsid w:val="000A0702"/>
    <w:rsid w:val="000A2A81"/>
    <w:rsid w:val="000A5930"/>
    <w:rsid w:val="000A6082"/>
    <w:rsid w:val="000B19F7"/>
    <w:rsid w:val="000B3CA5"/>
    <w:rsid w:val="000B421F"/>
    <w:rsid w:val="000B4C94"/>
    <w:rsid w:val="000B74BD"/>
    <w:rsid w:val="000C0830"/>
    <w:rsid w:val="000C1B4D"/>
    <w:rsid w:val="000C5B62"/>
    <w:rsid w:val="000C675E"/>
    <w:rsid w:val="000D49F4"/>
    <w:rsid w:val="000E16D4"/>
    <w:rsid w:val="000E520B"/>
    <w:rsid w:val="000E615E"/>
    <w:rsid w:val="000F150E"/>
    <w:rsid w:val="000F1806"/>
    <w:rsid w:val="000F2CA6"/>
    <w:rsid w:val="000F3316"/>
    <w:rsid w:val="00101CD6"/>
    <w:rsid w:val="001021FB"/>
    <w:rsid w:val="001057C4"/>
    <w:rsid w:val="0010609E"/>
    <w:rsid w:val="00106A32"/>
    <w:rsid w:val="00106E1F"/>
    <w:rsid w:val="0010701E"/>
    <w:rsid w:val="00107A78"/>
    <w:rsid w:val="001102A9"/>
    <w:rsid w:val="00112057"/>
    <w:rsid w:val="001166FB"/>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41D4"/>
    <w:rsid w:val="00156C0C"/>
    <w:rsid w:val="00157CD4"/>
    <w:rsid w:val="001637FD"/>
    <w:rsid w:val="001664AF"/>
    <w:rsid w:val="00166920"/>
    <w:rsid w:val="00173DA4"/>
    <w:rsid w:val="0017402C"/>
    <w:rsid w:val="00174C06"/>
    <w:rsid w:val="00175C28"/>
    <w:rsid w:val="00176267"/>
    <w:rsid w:val="001766EE"/>
    <w:rsid w:val="00176BB5"/>
    <w:rsid w:val="00177008"/>
    <w:rsid w:val="00181BD4"/>
    <w:rsid w:val="0018270E"/>
    <w:rsid w:val="00182CB8"/>
    <w:rsid w:val="0018594F"/>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1C64"/>
    <w:rsid w:val="001F2344"/>
    <w:rsid w:val="001F2CC9"/>
    <w:rsid w:val="001F342B"/>
    <w:rsid w:val="001F3ED9"/>
    <w:rsid w:val="0020047D"/>
    <w:rsid w:val="002010CF"/>
    <w:rsid w:val="002010F4"/>
    <w:rsid w:val="0020331A"/>
    <w:rsid w:val="00203F5C"/>
    <w:rsid w:val="00206BC8"/>
    <w:rsid w:val="0021344C"/>
    <w:rsid w:val="00213DBC"/>
    <w:rsid w:val="002159FF"/>
    <w:rsid w:val="00216174"/>
    <w:rsid w:val="002167FA"/>
    <w:rsid w:val="002208F1"/>
    <w:rsid w:val="00227000"/>
    <w:rsid w:val="0023003D"/>
    <w:rsid w:val="00230352"/>
    <w:rsid w:val="002309D2"/>
    <w:rsid w:val="00230B33"/>
    <w:rsid w:val="0023245A"/>
    <w:rsid w:val="00234302"/>
    <w:rsid w:val="00234DFD"/>
    <w:rsid w:val="0023759B"/>
    <w:rsid w:val="002410BF"/>
    <w:rsid w:val="0024326D"/>
    <w:rsid w:val="002438F5"/>
    <w:rsid w:val="00247934"/>
    <w:rsid w:val="0025254E"/>
    <w:rsid w:val="00253624"/>
    <w:rsid w:val="00254D7F"/>
    <w:rsid w:val="00255FCD"/>
    <w:rsid w:val="002613C9"/>
    <w:rsid w:val="00262211"/>
    <w:rsid w:val="00264BF4"/>
    <w:rsid w:val="00265748"/>
    <w:rsid w:val="0026772C"/>
    <w:rsid w:val="002739DE"/>
    <w:rsid w:val="0027594E"/>
    <w:rsid w:val="00276085"/>
    <w:rsid w:val="00276FF1"/>
    <w:rsid w:val="002806BF"/>
    <w:rsid w:val="00284539"/>
    <w:rsid w:val="0029014D"/>
    <w:rsid w:val="00296C88"/>
    <w:rsid w:val="00297317"/>
    <w:rsid w:val="00297D5A"/>
    <w:rsid w:val="002A0431"/>
    <w:rsid w:val="002A1168"/>
    <w:rsid w:val="002A1D51"/>
    <w:rsid w:val="002A1DDB"/>
    <w:rsid w:val="002A30D2"/>
    <w:rsid w:val="002A36FE"/>
    <w:rsid w:val="002A408E"/>
    <w:rsid w:val="002A47C7"/>
    <w:rsid w:val="002A4C03"/>
    <w:rsid w:val="002A61FB"/>
    <w:rsid w:val="002A78F1"/>
    <w:rsid w:val="002A7BB2"/>
    <w:rsid w:val="002A7E77"/>
    <w:rsid w:val="002B1325"/>
    <w:rsid w:val="002B47B3"/>
    <w:rsid w:val="002B7AEF"/>
    <w:rsid w:val="002C1EA4"/>
    <w:rsid w:val="002C3E99"/>
    <w:rsid w:val="002C45DE"/>
    <w:rsid w:val="002C5297"/>
    <w:rsid w:val="002D02C0"/>
    <w:rsid w:val="002D1924"/>
    <w:rsid w:val="002D228F"/>
    <w:rsid w:val="002D6C4C"/>
    <w:rsid w:val="002D72DD"/>
    <w:rsid w:val="002D7726"/>
    <w:rsid w:val="002D78BC"/>
    <w:rsid w:val="002D79D3"/>
    <w:rsid w:val="002E4179"/>
    <w:rsid w:val="002E700D"/>
    <w:rsid w:val="002E733A"/>
    <w:rsid w:val="002F377E"/>
    <w:rsid w:val="002F4052"/>
    <w:rsid w:val="002F480E"/>
    <w:rsid w:val="002F6EEE"/>
    <w:rsid w:val="002F7B12"/>
    <w:rsid w:val="0030350D"/>
    <w:rsid w:val="0030459C"/>
    <w:rsid w:val="00307B71"/>
    <w:rsid w:val="00310C2D"/>
    <w:rsid w:val="00311D63"/>
    <w:rsid w:val="00312D19"/>
    <w:rsid w:val="00312F10"/>
    <w:rsid w:val="00313FA7"/>
    <w:rsid w:val="0031526D"/>
    <w:rsid w:val="00315D9A"/>
    <w:rsid w:val="0031697B"/>
    <w:rsid w:val="00316C08"/>
    <w:rsid w:val="0032248C"/>
    <w:rsid w:val="0032272C"/>
    <w:rsid w:val="003255F2"/>
    <w:rsid w:val="00327A46"/>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7238"/>
    <w:rsid w:val="00367D4B"/>
    <w:rsid w:val="003712BD"/>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4A29"/>
    <w:rsid w:val="003A5118"/>
    <w:rsid w:val="003A5F27"/>
    <w:rsid w:val="003A7BFE"/>
    <w:rsid w:val="003A7D70"/>
    <w:rsid w:val="003B06F7"/>
    <w:rsid w:val="003B1D66"/>
    <w:rsid w:val="003B3427"/>
    <w:rsid w:val="003B44B6"/>
    <w:rsid w:val="003B7F00"/>
    <w:rsid w:val="003C63EA"/>
    <w:rsid w:val="003C6D6D"/>
    <w:rsid w:val="003D1A2B"/>
    <w:rsid w:val="003E2549"/>
    <w:rsid w:val="003E26C1"/>
    <w:rsid w:val="003E58AD"/>
    <w:rsid w:val="003F36CF"/>
    <w:rsid w:val="003F6356"/>
    <w:rsid w:val="003F738C"/>
    <w:rsid w:val="00407278"/>
    <w:rsid w:val="004106A1"/>
    <w:rsid w:val="004112AB"/>
    <w:rsid w:val="004122F3"/>
    <w:rsid w:val="00423151"/>
    <w:rsid w:val="004248B1"/>
    <w:rsid w:val="00435E7D"/>
    <w:rsid w:val="0043604F"/>
    <w:rsid w:val="004423EF"/>
    <w:rsid w:val="00450008"/>
    <w:rsid w:val="004533FA"/>
    <w:rsid w:val="00455C52"/>
    <w:rsid w:val="004603BA"/>
    <w:rsid w:val="0046316C"/>
    <w:rsid w:val="00464CC6"/>
    <w:rsid w:val="00470050"/>
    <w:rsid w:val="00471F82"/>
    <w:rsid w:val="00473FD5"/>
    <w:rsid w:val="0047531C"/>
    <w:rsid w:val="00476CFF"/>
    <w:rsid w:val="00481317"/>
    <w:rsid w:val="0048377A"/>
    <w:rsid w:val="004920C6"/>
    <w:rsid w:val="00493C37"/>
    <w:rsid w:val="00494F62"/>
    <w:rsid w:val="00496553"/>
    <w:rsid w:val="00497B51"/>
    <w:rsid w:val="004A3850"/>
    <w:rsid w:val="004A4718"/>
    <w:rsid w:val="004A55E8"/>
    <w:rsid w:val="004A7914"/>
    <w:rsid w:val="004A79C5"/>
    <w:rsid w:val="004B2F10"/>
    <w:rsid w:val="004B3A61"/>
    <w:rsid w:val="004B51BD"/>
    <w:rsid w:val="004C101A"/>
    <w:rsid w:val="004C1B3B"/>
    <w:rsid w:val="004C75B1"/>
    <w:rsid w:val="004D0A3E"/>
    <w:rsid w:val="004D2984"/>
    <w:rsid w:val="004E23AB"/>
    <w:rsid w:val="004E6890"/>
    <w:rsid w:val="004F046E"/>
    <w:rsid w:val="004F4A37"/>
    <w:rsid w:val="004F5008"/>
    <w:rsid w:val="004F5584"/>
    <w:rsid w:val="004F6BA5"/>
    <w:rsid w:val="004F6FDC"/>
    <w:rsid w:val="004F74D4"/>
    <w:rsid w:val="004F7DB2"/>
    <w:rsid w:val="00506C31"/>
    <w:rsid w:val="00510850"/>
    <w:rsid w:val="0051362B"/>
    <w:rsid w:val="005146C8"/>
    <w:rsid w:val="00515BC6"/>
    <w:rsid w:val="00517109"/>
    <w:rsid w:val="00517666"/>
    <w:rsid w:val="0052271F"/>
    <w:rsid w:val="0052342C"/>
    <w:rsid w:val="00524713"/>
    <w:rsid w:val="00525804"/>
    <w:rsid w:val="00525D44"/>
    <w:rsid w:val="00531239"/>
    <w:rsid w:val="005345BA"/>
    <w:rsid w:val="0053577F"/>
    <w:rsid w:val="00536F08"/>
    <w:rsid w:val="005404A0"/>
    <w:rsid w:val="00540783"/>
    <w:rsid w:val="00540E7F"/>
    <w:rsid w:val="00541B54"/>
    <w:rsid w:val="00547C98"/>
    <w:rsid w:val="005502AC"/>
    <w:rsid w:val="005506E7"/>
    <w:rsid w:val="005528AD"/>
    <w:rsid w:val="00553A88"/>
    <w:rsid w:val="00554235"/>
    <w:rsid w:val="00556AB7"/>
    <w:rsid w:val="0055755D"/>
    <w:rsid w:val="00557EE1"/>
    <w:rsid w:val="005629F2"/>
    <w:rsid w:val="005702E7"/>
    <w:rsid w:val="0057420E"/>
    <w:rsid w:val="00576200"/>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A3ED9"/>
    <w:rsid w:val="005A5823"/>
    <w:rsid w:val="005B03ED"/>
    <w:rsid w:val="005B5A24"/>
    <w:rsid w:val="005B5A5B"/>
    <w:rsid w:val="005B659B"/>
    <w:rsid w:val="005B66A0"/>
    <w:rsid w:val="005C1D75"/>
    <w:rsid w:val="005C379A"/>
    <w:rsid w:val="005C3A75"/>
    <w:rsid w:val="005C3DA2"/>
    <w:rsid w:val="005C413C"/>
    <w:rsid w:val="005D09EB"/>
    <w:rsid w:val="005D1431"/>
    <w:rsid w:val="005D1C8E"/>
    <w:rsid w:val="005D5914"/>
    <w:rsid w:val="005E08EB"/>
    <w:rsid w:val="005E37A4"/>
    <w:rsid w:val="005E450B"/>
    <w:rsid w:val="005E5806"/>
    <w:rsid w:val="005E6FAC"/>
    <w:rsid w:val="005F21B7"/>
    <w:rsid w:val="005F34ED"/>
    <w:rsid w:val="005F46E2"/>
    <w:rsid w:val="005F64FD"/>
    <w:rsid w:val="005F6907"/>
    <w:rsid w:val="005F6B53"/>
    <w:rsid w:val="005F7E79"/>
    <w:rsid w:val="00600089"/>
    <w:rsid w:val="00604071"/>
    <w:rsid w:val="006053DC"/>
    <w:rsid w:val="00611434"/>
    <w:rsid w:val="00611476"/>
    <w:rsid w:val="00611B5D"/>
    <w:rsid w:val="006166C2"/>
    <w:rsid w:val="00616D6D"/>
    <w:rsid w:val="006170DE"/>
    <w:rsid w:val="0062345A"/>
    <w:rsid w:val="00624D51"/>
    <w:rsid w:val="00625514"/>
    <w:rsid w:val="00625826"/>
    <w:rsid w:val="006307C2"/>
    <w:rsid w:val="00631147"/>
    <w:rsid w:val="00631339"/>
    <w:rsid w:val="00631D49"/>
    <w:rsid w:val="0063494E"/>
    <w:rsid w:val="006358C1"/>
    <w:rsid w:val="00640489"/>
    <w:rsid w:val="00640BCD"/>
    <w:rsid w:val="00650FF6"/>
    <w:rsid w:val="00651CAF"/>
    <w:rsid w:val="0065288D"/>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E5CC5"/>
    <w:rsid w:val="006E609F"/>
    <w:rsid w:val="006E695C"/>
    <w:rsid w:val="006F2F83"/>
    <w:rsid w:val="006F615B"/>
    <w:rsid w:val="00707AB6"/>
    <w:rsid w:val="00707DB4"/>
    <w:rsid w:val="00711976"/>
    <w:rsid w:val="00712DB4"/>
    <w:rsid w:val="00714DB2"/>
    <w:rsid w:val="00717770"/>
    <w:rsid w:val="007200B5"/>
    <w:rsid w:val="00723A5D"/>
    <w:rsid w:val="00724200"/>
    <w:rsid w:val="00734517"/>
    <w:rsid w:val="00737893"/>
    <w:rsid w:val="00742CBC"/>
    <w:rsid w:val="0074432B"/>
    <w:rsid w:val="00750D33"/>
    <w:rsid w:val="00751020"/>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49F"/>
    <w:rsid w:val="007C0DA3"/>
    <w:rsid w:val="007C22CD"/>
    <w:rsid w:val="007C2BBA"/>
    <w:rsid w:val="007C46C7"/>
    <w:rsid w:val="007C4C6F"/>
    <w:rsid w:val="007D6E28"/>
    <w:rsid w:val="007D79CD"/>
    <w:rsid w:val="007E0461"/>
    <w:rsid w:val="007E05C0"/>
    <w:rsid w:val="007E0A47"/>
    <w:rsid w:val="007E1515"/>
    <w:rsid w:val="007E19FF"/>
    <w:rsid w:val="007E64DF"/>
    <w:rsid w:val="007E6869"/>
    <w:rsid w:val="007F02F1"/>
    <w:rsid w:val="007F1D9A"/>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0E5E"/>
    <w:rsid w:val="00823E33"/>
    <w:rsid w:val="00824D9C"/>
    <w:rsid w:val="00825AE5"/>
    <w:rsid w:val="00826C04"/>
    <w:rsid w:val="0083051E"/>
    <w:rsid w:val="00840A13"/>
    <w:rsid w:val="00843365"/>
    <w:rsid w:val="00847538"/>
    <w:rsid w:val="00861130"/>
    <w:rsid w:val="00863B57"/>
    <w:rsid w:val="00865521"/>
    <w:rsid w:val="00866498"/>
    <w:rsid w:val="00867975"/>
    <w:rsid w:val="008749B5"/>
    <w:rsid w:val="0087549A"/>
    <w:rsid w:val="00876270"/>
    <w:rsid w:val="008763C6"/>
    <w:rsid w:val="0088065C"/>
    <w:rsid w:val="00881959"/>
    <w:rsid w:val="00884D0C"/>
    <w:rsid w:val="0088635D"/>
    <w:rsid w:val="00890597"/>
    <w:rsid w:val="00893305"/>
    <w:rsid w:val="00893924"/>
    <w:rsid w:val="008A0E48"/>
    <w:rsid w:val="008A26DD"/>
    <w:rsid w:val="008A2F7A"/>
    <w:rsid w:val="008A550B"/>
    <w:rsid w:val="008A766A"/>
    <w:rsid w:val="008B262E"/>
    <w:rsid w:val="008B29AF"/>
    <w:rsid w:val="008B3BC6"/>
    <w:rsid w:val="008B5E31"/>
    <w:rsid w:val="008B61B3"/>
    <w:rsid w:val="008B7B3B"/>
    <w:rsid w:val="008C0641"/>
    <w:rsid w:val="008D08BE"/>
    <w:rsid w:val="008D2802"/>
    <w:rsid w:val="008D3AEC"/>
    <w:rsid w:val="008E0330"/>
    <w:rsid w:val="008E1503"/>
    <w:rsid w:val="008E1C0F"/>
    <w:rsid w:val="008E2FB8"/>
    <w:rsid w:val="008E6AF3"/>
    <w:rsid w:val="008E7541"/>
    <w:rsid w:val="008F1B26"/>
    <w:rsid w:val="008F3577"/>
    <w:rsid w:val="008F35C7"/>
    <w:rsid w:val="008F6C7B"/>
    <w:rsid w:val="008F7CCA"/>
    <w:rsid w:val="00900B0E"/>
    <w:rsid w:val="00907F03"/>
    <w:rsid w:val="009130E8"/>
    <w:rsid w:val="00913371"/>
    <w:rsid w:val="00913D98"/>
    <w:rsid w:val="009173B5"/>
    <w:rsid w:val="00924F40"/>
    <w:rsid w:val="00925999"/>
    <w:rsid w:val="0093122D"/>
    <w:rsid w:val="009327D3"/>
    <w:rsid w:val="009408E9"/>
    <w:rsid w:val="009420E9"/>
    <w:rsid w:val="00944710"/>
    <w:rsid w:val="00944F28"/>
    <w:rsid w:val="00946237"/>
    <w:rsid w:val="009470DC"/>
    <w:rsid w:val="00953781"/>
    <w:rsid w:val="00955771"/>
    <w:rsid w:val="00961179"/>
    <w:rsid w:val="00962CAF"/>
    <w:rsid w:val="00962D18"/>
    <w:rsid w:val="00963695"/>
    <w:rsid w:val="009653DD"/>
    <w:rsid w:val="00965C05"/>
    <w:rsid w:val="00967E3B"/>
    <w:rsid w:val="00971DDB"/>
    <w:rsid w:val="00972A7F"/>
    <w:rsid w:val="009741AE"/>
    <w:rsid w:val="009762C7"/>
    <w:rsid w:val="009809FE"/>
    <w:rsid w:val="00981512"/>
    <w:rsid w:val="00983726"/>
    <w:rsid w:val="0098378E"/>
    <w:rsid w:val="0098429D"/>
    <w:rsid w:val="00984CAC"/>
    <w:rsid w:val="0098677F"/>
    <w:rsid w:val="00990A0D"/>
    <w:rsid w:val="00991A6A"/>
    <w:rsid w:val="00992311"/>
    <w:rsid w:val="009950C8"/>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3B33"/>
    <w:rsid w:val="00A05E52"/>
    <w:rsid w:val="00A12E1D"/>
    <w:rsid w:val="00A14C62"/>
    <w:rsid w:val="00A15BD0"/>
    <w:rsid w:val="00A15DD2"/>
    <w:rsid w:val="00A1662B"/>
    <w:rsid w:val="00A237D4"/>
    <w:rsid w:val="00A23910"/>
    <w:rsid w:val="00A24507"/>
    <w:rsid w:val="00A265FB"/>
    <w:rsid w:val="00A27601"/>
    <w:rsid w:val="00A33DB2"/>
    <w:rsid w:val="00A35F12"/>
    <w:rsid w:val="00A35FB1"/>
    <w:rsid w:val="00A378DB"/>
    <w:rsid w:val="00A41BBB"/>
    <w:rsid w:val="00A423AF"/>
    <w:rsid w:val="00A4696A"/>
    <w:rsid w:val="00A507EE"/>
    <w:rsid w:val="00A513FF"/>
    <w:rsid w:val="00A57367"/>
    <w:rsid w:val="00A64DA8"/>
    <w:rsid w:val="00A66C68"/>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2CE3"/>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2BB"/>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43B6"/>
    <w:rsid w:val="00B95D1E"/>
    <w:rsid w:val="00BA0220"/>
    <w:rsid w:val="00BA4CCA"/>
    <w:rsid w:val="00BB0283"/>
    <w:rsid w:val="00BB460A"/>
    <w:rsid w:val="00BC3BD8"/>
    <w:rsid w:val="00BC4F69"/>
    <w:rsid w:val="00BD1A46"/>
    <w:rsid w:val="00BD3086"/>
    <w:rsid w:val="00BD356A"/>
    <w:rsid w:val="00BD42D5"/>
    <w:rsid w:val="00BE3049"/>
    <w:rsid w:val="00BE55A4"/>
    <w:rsid w:val="00BF0A8D"/>
    <w:rsid w:val="00BF2487"/>
    <w:rsid w:val="00BF250B"/>
    <w:rsid w:val="00BF3AAB"/>
    <w:rsid w:val="00BF4700"/>
    <w:rsid w:val="00BF7AD9"/>
    <w:rsid w:val="00C00AE9"/>
    <w:rsid w:val="00C03EF9"/>
    <w:rsid w:val="00C107EF"/>
    <w:rsid w:val="00C146BC"/>
    <w:rsid w:val="00C20C42"/>
    <w:rsid w:val="00C250FE"/>
    <w:rsid w:val="00C25434"/>
    <w:rsid w:val="00C26803"/>
    <w:rsid w:val="00C30554"/>
    <w:rsid w:val="00C30D3D"/>
    <w:rsid w:val="00C3175F"/>
    <w:rsid w:val="00C32433"/>
    <w:rsid w:val="00C32A99"/>
    <w:rsid w:val="00C33115"/>
    <w:rsid w:val="00C34058"/>
    <w:rsid w:val="00C507AF"/>
    <w:rsid w:val="00C531E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5092"/>
    <w:rsid w:val="00CC7A67"/>
    <w:rsid w:val="00CD1073"/>
    <w:rsid w:val="00CD58CB"/>
    <w:rsid w:val="00CE2FFB"/>
    <w:rsid w:val="00CE3FC9"/>
    <w:rsid w:val="00CE7E21"/>
    <w:rsid w:val="00CE7EFD"/>
    <w:rsid w:val="00CF06E8"/>
    <w:rsid w:val="00CF1B3F"/>
    <w:rsid w:val="00CF60B1"/>
    <w:rsid w:val="00CF644C"/>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0FF0"/>
    <w:rsid w:val="00D41D91"/>
    <w:rsid w:val="00D42AD1"/>
    <w:rsid w:val="00D438C8"/>
    <w:rsid w:val="00D5207C"/>
    <w:rsid w:val="00D5243D"/>
    <w:rsid w:val="00D52F0B"/>
    <w:rsid w:val="00D552B5"/>
    <w:rsid w:val="00D55401"/>
    <w:rsid w:val="00D568F2"/>
    <w:rsid w:val="00D61486"/>
    <w:rsid w:val="00D62C7D"/>
    <w:rsid w:val="00D65BB3"/>
    <w:rsid w:val="00D70043"/>
    <w:rsid w:val="00D70E0D"/>
    <w:rsid w:val="00D7393F"/>
    <w:rsid w:val="00D7702B"/>
    <w:rsid w:val="00D80C1B"/>
    <w:rsid w:val="00D83E0D"/>
    <w:rsid w:val="00D84AEB"/>
    <w:rsid w:val="00D85F23"/>
    <w:rsid w:val="00D930D0"/>
    <w:rsid w:val="00D96F5C"/>
    <w:rsid w:val="00DA1792"/>
    <w:rsid w:val="00DA2A3C"/>
    <w:rsid w:val="00DA346F"/>
    <w:rsid w:val="00DA65D7"/>
    <w:rsid w:val="00DB2C70"/>
    <w:rsid w:val="00DB2F89"/>
    <w:rsid w:val="00DB60E9"/>
    <w:rsid w:val="00DC3053"/>
    <w:rsid w:val="00DC35A3"/>
    <w:rsid w:val="00DC5125"/>
    <w:rsid w:val="00DC56B9"/>
    <w:rsid w:val="00DC7A83"/>
    <w:rsid w:val="00DD08F6"/>
    <w:rsid w:val="00DD274C"/>
    <w:rsid w:val="00DD31F3"/>
    <w:rsid w:val="00DD36BD"/>
    <w:rsid w:val="00DD57DF"/>
    <w:rsid w:val="00DE361B"/>
    <w:rsid w:val="00DE6E68"/>
    <w:rsid w:val="00DE721D"/>
    <w:rsid w:val="00DF0220"/>
    <w:rsid w:val="00E035D3"/>
    <w:rsid w:val="00E14C5D"/>
    <w:rsid w:val="00E219A8"/>
    <w:rsid w:val="00E266EF"/>
    <w:rsid w:val="00E31B33"/>
    <w:rsid w:val="00E32041"/>
    <w:rsid w:val="00E34E86"/>
    <w:rsid w:val="00E3561E"/>
    <w:rsid w:val="00E37BDF"/>
    <w:rsid w:val="00E4083D"/>
    <w:rsid w:val="00E40FD7"/>
    <w:rsid w:val="00E460C3"/>
    <w:rsid w:val="00E504E8"/>
    <w:rsid w:val="00E56233"/>
    <w:rsid w:val="00E606A8"/>
    <w:rsid w:val="00E64F0D"/>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F68CA"/>
    <w:rsid w:val="00EF6A91"/>
    <w:rsid w:val="00F03B43"/>
    <w:rsid w:val="00F06729"/>
    <w:rsid w:val="00F1077A"/>
    <w:rsid w:val="00F153AC"/>
    <w:rsid w:val="00F200E2"/>
    <w:rsid w:val="00F21121"/>
    <w:rsid w:val="00F214D6"/>
    <w:rsid w:val="00F22259"/>
    <w:rsid w:val="00F242BA"/>
    <w:rsid w:val="00F26444"/>
    <w:rsid w:val="00F2792D"/>
    <w:rsid w:val="00F3118C"/>
    <w:rsid w:val="00F32606"/>
    <w:rsid w:val="00F32F54"/>
    <w:rsid w:val="00F3430B"/>
    <w:rsid w:val="00F34AB3"/>
    <w:rsid w:val="00F35D98"/>
    <w:rsid w:val="00F35E6E"/>
    <w:rsid w:val="00F3670C"/>
    <w:rsid w:val="00F36FD3"/>
    <w:rsid w:val="00F379F2"/>
    <w:rsid w:val="00F40872"/>
    <w:rsid w:val="00F43ACD"/>
    <w:rsid w:val="00F4538C"/>
    <w:rsid w:val="00F51E20"/>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04A7"/>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6C4542"/>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582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8C42-73BC-44D4-9B11-B6D3C655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3664</Words>
  <Characters>20886</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Matjaž Kovač</cp:lastModifiedBy>
  <cp:revision>16</cp:revision>
  <cp:lastPrinted>2020-07-01T07:31:00Z</cp:lastPrinted>
  <dcterms:created xsi:type="dcterms:W3CDTF">2021-12-22T08:53:00Z</dcterms:created>
  <dcterms:modified xsi:type="dcterms:W3CDTF">2022-06-23T10:14:00Z</dcterms:modified>
</cp:coreProperties>
</file>